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667E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b/>
          <w:sz w:val="22"/>
          <w:szCs w:val="22"/>
        </w:rPr>
      </w:pPr>
      <w:r w:rsidRPr="00D20E6C">
        <w:rPr>
          <w:rFonts w:ascii="Arial" w:hAnsi="Arial"/>
          <w:b/>
          <w:sz w:val="22"/>
          <w:szCs w:val="22"/>
        </w:rPr>
        <w:t>TÖÖ KÄIGUS OMANDATUD KOMPETENTSIDE HINDAMISLEHT Päästja, tase 4</w:t>
      </w:r>
    </w:p>
    <w:p w14:paraId="419BD334" w14:textId="77777777" w:rsidR="0004181C" w:rsidRPr="00D20E6C" w:rsidRDefault="0004181C" w:rsidP="0004181C">
      <w:pPr>
        <w:spacing w:line="39" w:lineRule="exact"/>
        <w:jc w:val="both"/>
        <w:rPr>
          <w:rFonts w:ascii="Arial" w:eastAsia="Times New Roman" w:hAnsi="Arial"/>
          <w:sz w:val="22"/>
          <w:szCs w:val="22"/>
        </w:rPr>
      </w:pPr>
    </w:p>
    <w:p w14:paraId="12024D28" w14:textId="77777777" w:rsidR="0004181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Kutsestandard kinnitatud 01.12.2022.</w:t>
      </w:r>
    </w:p>
    <w:p w14:paraId="177AF2B2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7D56B425" w14:textId="77777777" w:rsidR="0004181C" w:rsidRPr="00D20E6C" w:rsidRDefault="0004181C" w:rsidP="0004181C">
      <w:pPr>
        <w:spacing w:line="20" w:lineRule="exact"/>
        <w:jc w:val="both"/>
        <w:rPr>
          <w:rFonts w:ascii="Arial" w:eastAsia="Times New Roman" w:hAnsi="Arial"/>
          <w:sz w:val="22"/>
          <w:szCs w:val="22"/>
        </w:rPr>
      </w:pPr>
      <w:r w:rsidRPr="00D20E6C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6A89034" wp14:editId="1BB0F149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5926455" cy="792480"/>
            <wp:effectExtent l="0" t="0" r="0" b="7620"/>
            <wp:wrapNone/>
            <wp:docPr id="8" name="Picture 8" descr="A white rectangular object with a black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rectangular object with a black str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9EDA0" w14:textId="77777777" w:rsidR="0004181C" w:rsidRPr="00D20E6C" w:rsidRDefault="0004181C" w:rsidP="0004181C">
      <w:pPr>
        <w:spacing w:line="19" w:lineRule="exact"/>
        <w:jc w:val="both"/>
        <w:rPr>
          <w:rFonts w:ascii="Arial" w:eastAsia="Times New Roman" w:hAnsi="Arial"/>
          <w:sz w:val="22"/>
          <w:szCs w:val="22"/>
        </w:rPr>
      </w:pPr>
    </w:p>
    <w:p w14:paraId="692DC21A" w14:textId="77777777" w:rsidR="0004181C" w:rsidRPr="00D20E6C" w:rsidRDefault="0004181C" w:rsidP="0004181C">
      <w:pPr>
        <w:spacing w:line="0" w:lineRule="atLeast"/>
        <w:ind w:left="120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Kutsetaotleja (nimi )</w:t>
      </w:r>
    </w:p>
    <w:p w14:paraId="1B7C5B62" w14:textId="77777777" w:rsidR="0004181C" w:rsidRPr="00D20E6C" w:rsidRDefault="0004181C" w:rsidP="0004181C">
      <w:pPr>
        <w:spacing w:line="144" w:lineRule="exact"/>
        <w:jc w:val="both"/>
        <w:rPr>
          <w:rFonts w:ascii="Arial" w:eastAsia="Times New Roman" w:hAnsi="Arial"/>
          <w:sz w:val="22"/>
          <w:szCs w:val="22"/>
        </w:rPr>
      </w:pPr>
    </w:p>
    <w:p w14:paraId="0CCA735B" w14:textId="77777777" w:rsidR="0004181C" w:rsidRPr="00D20E6C" w:rsidRDefault="0004181C" w:rsidP="0004181C">
      <w:pPr>
        <w:spacing w:line="0" w:lineRule="atLeast"/>
        <w:ind w:left="120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Töökoht (asutus, üksus)</w:t>
      </w:r>
    </w:p>
    <w:p w14:paraId="4DB818BD" w14:textId="77777777" w:rsidR="0004181C" w:rsidRPr="00D20E6C" w:rsidRDefault="0004181C" w:rsidP="0004181C">
      <w:pPr>
        <w:spacing w:line="144" w:lineRule="exact"/>
        <w:jc w:val="both"/>
        <w:rPr>
          <w:rFonts w:ascii="Arial" w:eastAsia="Times New Roman" w:hAnsi="Arial"/>
          <w:sz w:val="22"/>
          <w:szCs w:val="22"/>
        </w:rPr>
      </w:pPr>
    </w:p>
    <w:p w14:paraId="2A99EAB8" w14:textId="77777777" w:rsidR="0004181C" w:rsidRPr="00D20E6C" w:rsidRDefault="0004181C" w:rsidP="0004181C">
      <w:pPr>
        <w:spacing w:line="0" w:lineRule="atLeast"/>
        <w:ind w:left="120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Hindaja (nimi, ametikoht)</w:t>
      </w:r>
    </w:p>
    <w:p w14:paraId="6DCE696F" w14:textId="77777777" w:rsidR="0004181C" w:rsidRPr="00D20E6C" w:rsidRDefault="0004181C" w:rsidP="0004181C">
      <w:pPr>
        <w:spacing w:line="200" w:lineRule="exact"/>
        <w:jc w:val="both"/>
        <w:rPr>
          <w:rFonts w:ascii="Arial" w:eastAsia="Times New Roman" w:hAnsi="Arial"/>
          <w:sz w:val="22"/>
          <w:szCs w:val="22"/>
        </w:rPr>
      </w:pPr>
    </w:p>
    <w:p w14:paraId="22AFCA4D" w14:textId="77777777" w:rsidR="0004181C" w:rsidRPr="00D20E6C" w:rsidRDefault="0004181C" w:rsidP="0004181C">
      <w:pPr>
        <w:spacing w:line="254" w:lineRule="exact"/>
        <w:jc w:val="both"/>
        <w:rPr>
          <w:rFonts w:ascii="Arial" w:eastAsia="Times New Roman" w:hAnsi="Arial"/>
          <w:sz w:val="22"/>
          <w:szCs w:val="22"/>
        </w:rPr>
      </w:pPr>
    </w:p>
    <w:p w14:paraId="4CF0B2EE" w14:textId="77777777" w:rsidR="0004181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490D2ED3" w14:textId="77777777" w:rsidR="0004181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19CA30BE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HINDAJA HINNANG KUTSETAOTLEJA TEGEVUSTELE</w:t>
      </w:r>
    </w:p>
    <w:p w14:paraId="7CBCA590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2865"/>
        <w:gridCol w:w="1855"/>
      </w:tblGrid>
      <w:tr w:rsidR="0004181C" w:rsidRPr="00D20E6C" w14:paraId="532459E0" w14:textId="77777777" w:rsidTr="0061362D">
        <w:tc>
          <w:tcPr>
            <w:tcW w:w="7644" w:type="dxa"/>
            <w:gridSpan w:val="2"/>
          </w:tcPr>
          <w:p w14:paraId="6C287C8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Reageerimisvalmiduse tagamine</w:t>
            </w:r>
          </w:p>
          <w:p w14:paraId="683DFA38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Tegevusnäitajad</w:t>
            </w:r>
          </w:p>
        </w:tc>
        <w:tc>
          <w:tcPr>
            <w:tcW w:w="1700" w:type="dxa"/>
          </w:tcPr>
          <w:p w14:paraId="2CB51295" w14:textId="77777777" w:rsidR="0004181C" w:rsidRPr="00D20E6C" w:rsidRDefault="0004181C" w:rsidP="00613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Hindaja hinnang kutsetaotlejale</w:t>
            </w:r>
          </w:p>
          <w:p w14:paraId="3996A89C" w14:textId="77777777" w:rsidR="0004181C" w:rsidRPr="00D20E6C" w:rsidRDefault="0004181C" w:rsidP="00613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arvestatud/</w:t>
            </w:r>
          </w:p>
          <w:p w14:paraId="63CF3147" w14:textId="77777777" w:rsidR="0004181C" w:rsidRPr="00D20E6C" w:rsidRDefault="0004181C" w:rsidP="00613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mittearvestatud</w:t>
            </w:r>
          </w:p>
          <w:p w14:paraId="1EA24B02" w14:textId="77777777" w:rsidR="0004181C" w:rsidRPr="00D20E6C" w:rsidRDefault="0004181C" w:rsidP="0061362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A/MA</w:t>
            </w:r>
          </w:p>
        </w:tc>
      </w:tr>
      <w:tr w:rsidR="0004181C" w:rsidRPr="00D20E6C" w14:paraId="653E9FCC" w14:textId="77777777" w:rsidTr="0061362D">
        <w:trPr>
          <w:trHeight w:val="634"/>
        </w:trPr>
        <w:tc>
          <w:tcPr>
            <w:tcW w:w="7644" w:type="dxa"/>
            <w:gridSpan w:val="2"/>
          </w:tcPr>
          <w:p w14:paraId="3498D186" w14:textId="77777777" w:rsidR="0004181C" w:rsidRPr="00D20E6C" w:rsidRDefault="0004181C" w:rsidP="0061362D">
            <w:pPr>
              <w:pStyle w:val="TableParagraph"/>
              <w:tabs>
                <w:tab w:val="left" w:pos="829"/>
              </w:tabs>
              <w:ind w:left="0" w:right="138"/>
              <w:jc w:val="both"/>
              <w:rPr>
                <w:rFonts w:ascii="Arial" w:hAnsi="Arial" w:cs="Arial"/>
              </w:rPr>
            </w:pPr>
            <w:r w:rsidRPr="00D20E6C">
              <w:rPr>
                <w:rFonts w:ascii="Arial" w:hAnsi="Arial" w:cs="Arial"/>
              </w:rPr>
              <w:t>täidab komandos valveteenistuslikke ülesandeid ja on valmisolekus reageerida väljakutsetele vastavalt kehtivale korrale</w:t>
            </w:r>
          </w:p>
        </w:tc>
        <w:tc>
          <w:tcPr>
            <w:tcW w:w="1700" w:type="dxa"/>
          </w:tcPr>
          <w:p w14:paraId="65AAD1C7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C96AB50" w14:textId="77777777" w:rsidTr="0061362D">
        <w:tc>
          <w:tcPr>
            <w:tcW w:w="7644" w:type="dxa"/>
            <w:gridSpan w:val="2"/>
          </w:tcPr>
          <w:p w14:paraId="2E855384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kontrollib varustuse ja tehnika olemasolu ning korrasolekut vastavalt oma rollile operatiivvalmiduse tagamisel; täidab varustusega seotud dokumentatsiooni vastavalt kehtivale korrale</w:t>
            </w:r>
          </w:p>
        </w:tc>
        <w:tc>
          <w:tcPr>
            <w:tcW w:w="1700" w:type="dxa"/>
          </w:tcPr>
          <w:p w14:paraId="4BE1B2D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4C75981" w14:textId="77777777" w:rsidTr="0061362D">
        <w:tc>
          <w:tcPr>
            <w:tcW w:w="9344" w:type="dxa"/>
            <w:gridSpan w:val="3"/>
          </w:tcPr>
          <w:p w14:paraId="2B36E14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 xml:space="preserve">Märkused/põhjendused: </w:t>
            </w:r>
          </w:p>
          <w:p w14:paraId="736DF427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C3C6A5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93F8F3E" w14:textId="77777777" w:rsidTr="0061362D">
        <w:tc>
          <w:tcPr>
            <w:tcW w:w="7644" w:type="dxa"/>
            <w:gridSpan w:val="2"/>
          </w:tcPr>
          <w:p w14:paraId="3EC1668E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Päästetöö tegemine</w:t>
            </w:r>
          </w:p>
          <w:p w14:paraId="1C88345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Tegevusnäitajad</w:t>
            </w:r>
          </w:p>
        </w:tc>
        <w:tc>
          <w:tcPr>
            <w:tcW w:w="1700" w:type="dxa"/>
          </w:tcPr>
          <w:p w14:paraId="304DF1B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DB728BD" w14:textId="77777777" w:rsidTr="0061362D">
        <w:tc>
          <w:tcPr>
            <w:tcW w:w="7644" w:type="dxa"/>
            <w:gridSpan w:val="2"/>
          </w:tcPr>
          <w:p w14:paraId="5666FE1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hindab ja arvestab päästesündmusega seotud ohte ja riske vastavalt oma tööülesandele</w:t>
            </w:r>
          </w:p>
        </w:tc>
        <w:tc>
          <w:tcPr>
            <w:tcW w:w="1700" w:type="dxa"/>
          </w:tcPr>
          <w:p w14:paraId="482F680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F8CCEA2" w14:textId="77777777" w:rsidTr="0061362D">
        <w:tc>
          <w:tcPr>
            <w:tcW w:w="7644" w:type="dxa"/>
            <w:gridSpan w:val="2"/>
          </w:tcPr>
          <w:p w14:paraId="56A2C41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informeerib asjakohaseid osapooli ohtudest ja riskidest</w:t>
            </w:r>
          </w:p>
        </w:tc>
        <w:tc>
          <w:tcPr>
            <w:tcW w:w="1700" w:type="dxa"/>
          </w:tcPr>
          <w:p w14:paraId="3D49494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0A16C0C" w14:textId="77777777" w:rsidTr="0061362D">
        <w:tc>
          <w:tcPr>
            <w:tcW w:w="7644" w:type="dxa"/>
            <w:gridSpan w:val="2"/>
          </w:tcPr>
          <w:p w14:paraId="17DFEC47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hindab oma tegevuse tulemuslikkust ja edastab infot vastavalt juhendile</w:t>
            </w:r>
          </w:p>
        </w:tc>
        <w:tc>
          <w:tcPr>
            <w:tcW w:w="1700" w:type="dxa"/>
          </w:tcPr>
          <w:p w14:paraId="047827F4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EA4FEE0" w14:textId="77777777" w:rsidTr="0061362D">
        <w:tc>
          <w:tcPr>
            <w:tcW w:w="7644" w:type="dxa"/>
            <w:gridSpan w:val="2"/>
          </w:tcPr>
          <w:p w14:paraId="1BBAC8E0" w14:textId="77777777" w:rsidR="0004181C" w:rsidRPr="00D20E6C" w:rsidRDefault="0004181C" w:rsidP="0061362D">
            <w:pPr>
              <w:pStyle w:val="TableParagraph"/>
              <w:ind w:left="0" w:right="197"/>
              <w:jc w:val="both"/>
              <w:rPr>
                <w:rFonts w:ascii="Arial" w:hAnsi="Arial" w:cs="Arial"/>
              </w:rPr>
            </w:pPr>
            <w:r w:rsidRPr="00D20E6C">
              <w:rPr>
                <w:rFonts w:ascii="Arial" w:hAnsi="Arial" w:cs="Arial"/>
              </w:rPr>
              <w:t>täidab korralduse põlemise likvideerimiseks, ventileerimiseks ja konstruktsioonide avamiseks kasutades sobivaid töövahendeid ja -võtteid ning tuleohutuspaigaldisi kasutades selleks põhiauto standardvarustust sihipäraselt ning ohutult</w:t>
            </w:r>
          </w:p>
        </w:tc>
        <w:tc>
          <w:tcPr>
            <w:tcW w:w="1700" w:type="dxa"/>
          </w:tcPr>
          <w:p w14:paraId="67B8FBE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62227BD7" w14:textId="77777777" w:rsidTr="0061362D">
        <w:tc>
          <w:tcPr>
            <w:tcW w:w="7644" w:type="dxa"/>
            <w:gridSpan w:val="2"/>
          </w:tcPr>
          <w:p w14:paraId="5AD29A0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D20E6C">
              <w:rPr>
                <w:rFonts w:ascii="Arial" w:hAnsi="Arial"/>
                <w:sz w:val="22"/>
                <w:szCs w:val="22"/>
              </w:rPr>
              <w:t>keemiasukeldub</w:t>
            </w:r>
            <w:proofErr w:type="spellEnd"/>
            <w:r w:rsidRPr="00D20E6C">
              <w:rPr>
                <w:rFonts w:ascii="Arial" w:hAnsi="Arial"/>
                <w:sz w:val="22"/>
                <w:szCs w:val="22"/>
              </w:rPr>
              <w:t xml:space="preserve"> ohutult vastavalt juhendile, ohtliku aine eripärale ja saadud korraldusele kasutades selleks sobivaid töövahendeid</w:t>
            </w:r>
          </w:p>
        </w:tc>
        <w:tc>
          <w:tcPr>
            <w:tcW w:w="1700" w:type="dxa"/>
          </w:tcPr>
          <w:p w14:paraId="5C6D249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FEA16F8" w14:textId="77777777" w:rsidTr="0061362D">
        <w:tc>
          <w:tcPr>
            <w:tcW w:w="9344" w:type="dxa"/>
            <w:gridSpan w:val="3"/>
          </w:tcPr>
          <w:p w14:paraId="5FF5DB0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Märkused/põhjendused:</w:t>
            </w:r>
          </w:p>
          <w:p w14:paraId="75E02894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381A6D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A9397DD" w14:textId="77777777" w:rsidTr="0061362D">
        <w:tc>
          <w:tcPr>
            <w:tcW w:w="7644" w:type="dxa"/>
            <w:gridSpan w:val="2"/>
          </w:tcPr>
          <w:p w14:paraId="227FD68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Ennetustöö tegemine</w:t>
            </w:r>
          </w:p>
          <w:p w14:paraId="1D56AA6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Tegevusnäitajad:</w:t>
            </w:r>
          </w:p>
        </w:tc>
        <w:tc>
          <w:tcPr>
            <w:tcW w:w="1700" w:type="dxa"/>
          </w:tcPr>
          <w:p w14:paraId="20D305D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121CF3B" w14:textId="77777777" w:rsidTr="0061362D">
        <w:tc>
          <w:tcPr>
            <w:tcW w:w="7644" w:type="dxa"/>
            <w:gridSpan w:val="2"/>
          </w:tcPr>
          <w:p w14:paraId="6B35F12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viib läbi ohutusalaseid nõustamisi erinevatele sihtgruppidele nii kodu- kui looduskeskkonnas vastavalt Päästeametis kehtivatele juhenditele ja programmidele</w:t>
            </w:r>
          </w:p>
        </w:tc>
        <w:tc>
          <w:tcPr>
            <w:tcW w:w="1700" w:type="dxa"/>
          </w:tcPr>
          <w:p w14:paraId="0F71F07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0770751" w14:textId="77777777" w:rsidTr="0061362D">
        <w:tc>
          <w:tcPr>
            <w:tcW w:w="7644" w:type="dxa"/>
            <w:gridSpan w:val="2"/>
          </w:tcPr>
          <w:p w14:paraId="2917DC68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viib läbi ennetuskoolitusi erinevatele sihtgruppidele vastavalt korraldusele, tegevuskavadele ja kokkulepetele, tuginedes Päästeameti juhenditele ja programmidele; annab vahetule juhile tagasisidet koolitustegevuse läbiviimise ja koolitusvajaduse kohta</w:t>
            </w:r>
          </w:p>
        </w:tc>
        <w:tc>
          <w:tcPr>
            <w:tcW w:w="1700" w:type="dxa"/>
          </w:tcPr>
          <w:p w14:paraId="136F50A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FC040A2" w14:textId="77777777" w:rsidTr="0061362D">
        <w:tc>
          <w:tcPr>
            <w:tcW w:w="7644" w:type="dxa"/>
            <w:gridSpan w:val="2"/>
          </w:tcPr>
          <w:p w14:paraId="61607BA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viib koostöös asutusesiseste ja väliste partneritega läbi ohutuse teemalisi avalikke üritusi</w:t>
            </w:r>
          </w:p>
        </w:tc>
        <w:tc>
          <w:tcPr>
            <w:tcW w:w="1700" w:type="dxa"/>
          </w:tcPr>
          <w:p w14:paraId="4D75801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46E823C0" w14:textId="77777777" w:rsidTr="0061362D">
        <w:tc>
          <w:tcPr>
            <w:tcW w:w="7644" w:type="dxa"/>
            <w:gridSpan w:val="2"/>
          </w:tcPr>
          <w:p w14:paraId="7D7C62D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osaleb ennetusalastes projektides</w:t>
            </w:r>
          </w:p>
        </w:tc>
        <w:tc>
          <w:tcPr>
            <w:tcW w:w="1700" w:type="dxa"/>
          </w:tcPr>
          <w:p w14:paraId="27E9943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4FCB409" w14:textId="77777777" w:rsidTr="0061362D">
        <w:tc>
          <w:tcPr>
            <w:tcW w:w="7644" w:type="dxa"/>
            <w:gridSpan w:val="2"/>
          </w:tcPr>
          <w:p w14:paraId="52B05CC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Märkused/põhjendused:</w:t>
            </w:r>
          </w:p>
          <w:p w14:paraId="52E545C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B3595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B77E56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1A7949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49DC7E04" w14:textId="77777777" w:rsidTr="0061362D">
        <w:tc>
          <w:tcPr>
            <w:tcW w:w="7644" w:type="dxa"/>
            <w:gridSpan w:val="2"/>
          </w:tcPr>
          <w:p w14:paraId="3D9379D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Üdoskused</w:t>
            </w:r>
            <w:proofErr w:type="spellEnd"/>
          </w:p>
          <w:p w14:paraId="5DB4FCE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Tegevusnäitajad</w:t>
            </w:r>
          </w:p>
        </w:tc>
        <w:tc>
          <w:tcPr>
            <w:tcW w:w="1700" w:type="dxa"/>
          </w:tcPr>
          <w:p w14:paraId="03575EC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B7F9769" w14:textId="77777777" w:rsidTr="0061362D">
        <w:tc>
          <w:tcPr>
            <w:tcW w:w="7644" w:type="dxa"/>
            <w:gridSpan w:val="2"/>
          </w:tcPr>
          <w:p w14:paraId="2ADB4B5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järgib oma töös päästeteenistuja väärtusi ja eetikakoodeksit, märkab ohtu ja sekkub</w:t>
            </w:r>
          </w:p>
        </w:tc>
        <w:tc>
          <w:tcPr>
            <w:tcW w:w="1700" w:type="dxa"/>
          </w:tcPr>
          <w:p w14:paraId="39E684C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CA20FE4" w14:textId="77777777" w:rsidTr="0061362D">
        <w:tc>
          <w:tcPr>
            <w:tcW w:w="7644" w:type="dxa"/>
            <w:gridSpan w:val="2"/>
          </w:tcPr>
          <w:p w14:paraId="48E072EE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järgib oma töös päästetöö valdkonda reguleerivaid õigusakte</w:t>
            </w:r>
          </w:p>
        </w:tc>
        <w:tc>
          <w:tcPr>
            <w:tcW w:w="1700" w:type="dxa"/>
          </w:tcPr>
          <w:p w14:paraId="65A601D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49C869DE" w14:textId="77777777" w:rsidTr="0061362D">
        <w:tc>
          <w:tcPr>
            <w:tcW w:w="7644" w:type="dxa"/>
            <w:gridSpan w:val="2"/>
          </w:tcPr>
          <w:p w14:paraId="604875C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järgib oma töös tööohutuse reegleid ja põhimõtteid</w:t>
            </w:r>
          </w:p>
        </w:tc>
        <w:tc>
          <w:tcPr>
            <w:tcW w:w="1700" w:type="dxa"/>
          </w:tcPr>
          <w:p w14:paraId="56DBD00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6791C9A6" w14:textId="77777777" w:rsidTr="0061362D">
        <w:tc>
          <w:tcPr>
            <w:tcW w:w="7644" w:type="dxa"/>
            <w:gridSpan w:val="2"/>
          </w:tcPr>
          <w:p w14:paraId="289254D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kasutab töövahendeid sihipäraselt vastavalt tootja kasutusjuhendile; veendub pärast töövahendi kasutamist selle tehnilises korrasolekus ja vajaduse korral teostab kasutusjärgse hoolduse oma kompetentsuse piires;</w:t>
            </w:r>
          </w:p>
        </w:tc>
        <w:tc>
          <w:tcPr>
            <w:tcW w:w="1700" w:type="dxa"/>
          </w:tcPr>
          <w:p w14:paraId="10CEC61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EF6DE06" w14:textId="77777777" w:rsidTr="0061362D">
        <w:tc>
          <w:tcPr>
            <w:tcW w:w="7644" w:type="dxa"/>
            <w:gridSpan w:val="2"/>
          </w:tcPr>
          <w:p w14:paraId="5EF1E41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on motiveeritud õppima, huvitub iseenda ja eriala/valdkonna arengust; arendab ennast sihipäraselt</w:t>
            </w:r>
          </w:p>
        </w:tc>
        <w:tc>
          <w:tcPr>
            <w:tcW w:w="1700" w:type="dxa"/>
          </w:tcPr>
          <w:p w14:paraId="00C7E05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A572B49" w14:textId="77777777" w:rsidTr="0061362D">
        <w:tc>
          <w:tcPr>
            <w:tcW w:w="7644" w:type="dxa"/>
            <w:gridSpan w:val="2"/>
          </w:tcPr>
          <w:p w14:paraId="2FB0534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hoiab ennast treeningutega vormis</w:t>
            </w:r>
          </w:p>
        </w:tc>
        <w:tc>
          <w:tcPr>
            <w:tcW w:w="1700" w:type="dxa"/>
          </w:tcPr>
          <w:p w14:paraId="1A780B53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708FE033" w14:textId="77777777" w:rsidTr="0061362D">
        <w:tc>
          <w:tcPr>
            <w:tcW w:w="7644" w:type="dxa"/>
            <w:gridSpan w:val="2"/>
          </w:tcPr>
          <w:p w14:paraId="4D244D3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töötab tõhusalt meeskonnas ja selle huvides ning kohandub meeskonnaga; arvestab teistega ja täidab oma rolli meeskonnas</w:t>
            </w:r>
          </w:p>
        </w:tc>
        <w:tc>
          <w:tcPr>
            <w:tcW w:w="1700" w:type="dxa"/>
          </w:tcPr>
          <w:p w14:paraId="04B360A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DA2F3C9" w14:textId="77777777" w:rsidTr="0061362D">
        <w:tc>
          <w:tcPr>
            <w:tcW w:w="7644" w:type="dxa"/>
            <w:gridSpan w:val="2"/>
          </w:tcPr>
          <w:p w14:paraId="5A98F63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kasutab oma töös eesti keelt vastavalt seadusega kehtestatud nõuetele</w:t>
            </w:r>
          </w:p>
        </w:tc>
        <w:tc>
          <w:tcPr>
            <w:tcW w:w="1700" w:type="dxa"/>
          </w:tcPr>
          <w:p w14:paraId="3929A4C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77BACDA4" w14:textId="77777777" w:rsidTr="0061362D">
        <w:tc>
          <w:tcPr>
            <w:tcW w:w="7644" w:type="dxa"/>
            <w:gridSpan w:val="2"/>
          </w:tcPr>
          <w:p w14:paraId="3F6F0DC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kasutab tööks vajalikke info- ja kommunikatsioonitehnoloogia vahendeid (riistvara ja tarkvara, raadiosidevahendid, navigatsiooniseadmed jm) vastavalt kehtestatud korrale ja kasutusjuhenditele</w:t>
            </w:r>
          </w:p>
        </w:tc>
        <w:tc>
          <w:tcPr>
            <w:tcW w:w="1700" w:type="dxa"/>
          </w:tcPr>
          <w:p w14:paraId="227182F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4B99D8E" w14:textId="77777777" w:rsidTr="0061362D">
        <w:tc>
          <w:tcPr>
            <w:tcW w:w="9344" w:type="dxa"/>
            <w:gridSpan w:val="3"/>
          </w:tcPr>
          <w:p w14:paraId="54701373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Märkused/põhjendused:</w:t>
            </w:r>
          </w:p>
          <w:p w14:paraId="6AA6FAD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2F10E2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52531F4" w14:textId="77777777" w:rsidTr="0061362D">
        <w:tc>
          <w:tcPr>
            <w:tcW w:w="9344" w:type="dxa"/>
            <w:gridSpan w:val="3"/>
          </w:tcPr>
          <w:p w14:paraId="2FDE15D2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Koondhinnang (sobivus töötada päästja ametikohal):</w:t>
            </w:r>
          </w:p>
          <w:p w14:paraId="75F7ECD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345958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86101E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1459D9E" w14:textId="77777777" w:rsidTr="0061362D">
        <w:tc>
          <w:tcPr>
            <w:tcW w:w="9344" w:type="dxa"/>
            <w:gridSpan w:val="3"/>
          </w:tcPr>
          <w:p w14:paraId="6EFA3C6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Põhjendus (soovi korral iseloomustus):</w:t>
            </w:r>
          </w:p>
          <w:p w14:paraId="10ECF2D3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2C383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761662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C323E0B" w14:textId="77777777" w:rsidTr="0061362D">
        <w:tc>
          <w:tcPr>
            <w:tcW w:w="4672" w:type="dxa"/>
          </w:tcPr>
          <w:p w14:paraId="76BCA57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Hindaja allkiri:</w:t>
            </w:r>
          </w:p>
        </w:tc>
        <w:tc>
          <w:tcPr>
            <w:tcW w:w="4672" w:type="dxa"/>
            <w:gridSpan w:val="2"/>
          </w:tcPr>
          <w:p w14:paraId="3E23C13C" w14:textId="77777777" w:rsidR="0004181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Kuupäev:</w:t>
            </w:r>
          </w:p>
          <w:p w14:paraId="7CB8E4E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831AD2" w14:textId="77777777" w:rsidR="0004181C" w:rsidRPr="005711B1" w:rsidRDefault="0004181C" w:rsidP="0004181C">
      <w:pPr>
        <w:spacing w:line="20" w:lineRule="exact"/>
        <w:jc w:val="both"/>
        <w:rPr>
          <w:rFonts w:ascii="Arial" w:eastAsia="Times New Roman" w:hAnsi="Arial"/>
          <w:sz w:val="22"/>
          <w:szCs w:val="22"/>
        </w:rPr>
      </w:pPr>
      <w:bookmarkStart w:id="0" w:name="page4"/>
      <w:bookmarkEnd w:id="0"/>
    </w:p>
    <w:p w14:paraId="0CE52092" w14:textId="77777777" w:rsidR="00AC425B" w:rsidRDefault="00AC425B"/>
    <w:sectPr w:rsidR="00AC425B">
      <w:headerReference w:type="default" r:id="rId7"/>
      <w:pgSz w:w="11900" w:h="16838"/>
      <w:pgMar w:top="971" w:right="1166" w:bottom="416" w:left="142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9AF3" w14:textId="77777777" w:rsidR="0004181C" w:rsidRDefault="0004181C" w:rsidP="0004181C">
      <w:r>
        <w:separator/>
      </w:r>
    </w:p>
  </w:endnote>
  <w:endnote w:type="continuationSeparator" w:id="0">
    <w:p w14:paraId="75160A89" w14:textId="77777777" w:rsidR="0004181C" w:rsidRDefault="0004181C" w:rsidP="0004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52A2" w14:textId="77777777" w:rsidR="0004181C" w:rsidRDefault="0004181C" w:rsidP="0004181C">
      <w:r>
        <w:separator/>
      </w:r>
    </w:p>
  </w:footnote>
  <w:footnote w:type="continuationSeparator" w:id="0">
    <w:p w14:paraId="0F860416" w14:textId="77777777" w:rsidR="0004181C" w:rsidRDefault="0004181C" w:rsidP="0004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FCB0" w14:textId="77777777" w:rsidR="0004181C" w:rsidRDefault="0004181C" w:rsidP="0004181C">
    <w:pPr>
      <w:spacing w:line="0" w:lineRule="atLeast"/>
      <w:ind w:left="4"/>
      <w:jc w:val="right"/>
      <w:rPr>
        <w:rFonts w:ascii="Arial" w:hAnsi="Arial"/>
        <w:sz w:val="22"/>
        <w:szCs w:val="22"/>
      </w:rPr>
    </w:pPr>
  </w:p>
  <w:p w14:paraId="3A0598E8" w14:textId="5E7CABCF" w:rsidR="0004181C" w:rsidRPr="00D20E6C" w:rsidRDefault="0004181C" w:rsidP="0004181C">
    <w:pPr>
      <w:spacing w:line="0" w:lineRule="atLeast"/>
      <w:ind w:left="4"/>
      <w:jc w:val="right"/>
      <w:rPr>
        <w:rFonts w:ascii="Arial" w:eastAsiaTheme="minorHAnsi" w:hAnsi="Arial"/>
        <w:sz w:val="22"/>
        <w:szCs w:val="22"/>
      </w:rPr>
    </w:pPr>
    <w:r w:rsidRPr="00D20E6C">
      <w:rPr>
        <w:rFonts w:ascii="Arial" w:hAnsi="Arial"/>
        <w:sz w:val="22"/>
        <w:szCs w:val="22"/>
      </w:rPr>
      <w:t xml:space="preserve">Kinnitatud pääste valdkonna kutsekomisjoni </w:t>
    </w:r>
    <w:r>
      <w:rPr>
        <w:rFonts w:ascii="Arial" w:hAnsi="Arial"/>
        <w:sz w:val="22"/>
        <w:szCs w:val="22"/>
      </w:rPr>
      <w:t>23.05.2023 nr 6.6-4/152</w:t>
    </w:r>
    <w:r w:rsidRPr="00D20E6C">
      <w:rPr>
        <w:rFonts w:ascii="Arial" w:hAnsi="Arial"/>
        <w:sz w:val="22"/>
        <w:szCs w:val="22"/>
      </w:rPr>
      <w:t xml:space="preserve"> otsusega</w:t>
    </w:r>
  </w:p>
  <w:p w14:paraId="04E8ECA7" w14:textId="0E87A73E" w:rsidR="0004181C" w:rsidRDefault="0004181C" w:rsidP="0004181C">
    <w:pPr>
      <w:pStyle w:val="Header"/>
      <w:jc w:val="right"/>
    </w:pPr>
  </w:p>
  <w:p w14:paraId="61DE7430" w14:textId="77777777" w:rsidR="0004181C" w:rsidRDefault="00041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C"/>
    <w:rsid w:val="0004181C"/>
    <w:rsid w:val="00AC425B"/>
    <w:rsid w:val="00D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FFD"/>
  <w15:chartTrackingRefBased/>
  <w15:docId w15:val="{9BA3F709-CE90-473B-BC43-30AA6D1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1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181C"/>
    <w:pPr>
      <w:widowControl w:val="0"/>
      <w:autoSpaceDE w:val="0"/>
      <w:autoSpaceDN w:val="0"/>
      <w:ind w:left="388"/>
    </w:pPr>
    <w:rPr>
      <w:rFonts w:cs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4181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8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81C"/>
    <w:rPr>
      <w:rFonts w:ascii="Calibri" w:eastAsia="Calibri" w:hAnsi="Calibri" w:cs="Arial"/>
      <w:kern w:val="0"/>
      <w:sz w:val="20"/>
      <w:szCs w:val="20"/>
      <w:lang w:eastAsia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18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1C"/>
    <w:rPr>
      <w:rFonts w:ascii="Calibri" w:eastAsia="Calibri" w:hAnsi="Calibri" w:cs="Arial"/>
      <w:kern w:val="0"/>
      <w:sz w:val="20"/>
      <w:szCs w:val="2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Kaasik</dc:creator>
  <cp:keywords/>
  <dc:description/>
  <cp:lastModifiedBy>Regina Kaasik</cp:lastModifiedBy>
  <cp:revision>1</cp:revision>
  <dcterms:created xsi:type="dcterms:W3CDTF">2023-10-10T11:50:00Z</dcterms:created>
  <dcterms:modified xsi:type="dcterms:W3CDTF">2023-10-10T11:52:00Z</dcterms:modified>
</cp:coreProperties>
</file>