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85AB" w14:textId="59AD820A" w:rsidR="00022340" w:rsidRPr="009759DF" w:rsidRDefault="005D1E11">
      <w:pPr>
        <w:rPr>
          <w:rFonts w:cstheme="minorHAnsi"/>
          <w:b/>
        </w:rPr>
      </w:pPr>
      <w:bookmarkStart w:id="0" w:name="_GoBack"/>
      <w:r w:rsidRPr="009759DF">
        <w:rPr>
          <w:rFonts w:cstheme="minorHAnsi"/>
          <w:b/>
        </w:rPr>
        <w:t>TÖÖ KÄIGUS OMANDATUD KOMPETENTSI</w:t>
      </w:r>
      <w:r w:rsidR="00BB207E" w:rsidRPr="009759DF">
        <w:rPr>
          <w:rFonts w:cstheme="minorHAnsi"/>
          <w:b/>
        </w:rPr>
        <w:t xml:space="preserve">DE HINDAMISLEHT Demineerimisinstruktor, </w:t>
      </w:r>
      <w:r w:rsidR="009759DF" w:rsidRPr="009759DF">
        <w:rPr>
          <w:rFonts w:cstheme="minorHAnsi"/>
          <w:b/>
        </w:rPr>
        <w:t>t</w:t>
      </w:r>
      <w:r w:rsidR="00BB207E" w:rsidRPr="009759DF">
        <w:rPr>
          <w:rFonts w:cstheme="minorHAnsi"/>
          <w:b/>
        </w:rPr>
        <w:t>ase 6</w:t>
      </w:r>
    </w:p>
    <w:p w14:paraId="6D3BB348" w14:textId="77777777" w:rsidR="005D1E11" w:rsidRPr="009759DF" w:rsidRDefault="005D1E11">
      <w:pPr>
        <w:rPr>
          <w:rFonts w:cstheme="minorHAnsi"/>
        </w:rPr>
      </w:pPr>
      <w:r w:rsidRPr="009759DF">
        <w:rPr>
          <w:rFonts w:cstheme="minorHAnsi"/>
        </w:rPr>
        <w:t>Kutsestandard kinnitatud</w:t>
      </w:r>
      <w:r w:rsidR="00152AB9" w:rsidRPr="009759DF">
        <w:rPr>
          <w:rFonts w:cstheme="minorHAnsi"/>
        </w:rPr>
        <w:t xml:space="preserve"> 01.06.2017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D1E11" w:rsidRPr="009759DF" w14:paraId="6D7D2212" w14:textId="77777777" w:rsidTr="005D1E11">
        <w:tc>
          <w:tcPr>
            <w:tcW w:w="3114" w:type="dxa"/>
          </w:tcPr>
          <w:p w14:paraId="2659B9E8" w14:textId="77777777" w:rsidR="005D1E11" w:rsidRPr="009759DF" w:rsidRDefault="005D1E11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Kutsetaotleja (nimi)</w:t>
            </w:r>
          </w:p>
        </w:tc>
        <w:tc>
          <w:tcPr>
            <w:tcW w:w="5948" w:type="dxa"/>
          </w:tcPr>
          <w:p w14:paraId="5B3DD0B9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05071826" w14:textId="77777777" w:rsidTr="005D1E11">
        <w:tc>
          <w:tcPr>
            <w:tcW w:w="3114" w:type="dxa"/>
          </w:tcPr>
          <w:p w14:paraId="7490F6B6" w14:textId="77777777" w:rsidR="005D1E11" w:rsidRPr="009759DF" w:rsidRDefault="005D1E11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Töökoht (asutus/üksus)</w:t>
            </w:r>
          </w:p>
        </w:tc>
        <w:tc>
          <w:tcPr>
            <w:tcW w:w="5948" w:type="dxa"/>
          </w:tcPr>
          <w:p w14:paraId="78558CCA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06E703E0" w14:textId="77777777" w:rsidTr="005D1E11">
        <w:tc>
          <w:tcPr>
            <w:tcW w:w="3114" w:type="dxa"/>
          </w:tcPr>
          <w:p w14:paraId="7C361988" w14:textId="77777777" w:rsidR="005D1E11" w:rsidRPr="009759DF" w:rsidRDefault="005D1E11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Hindaja (nimi/ametikoht</w:t>
            </w:r>
          </w:p>
        </w:tc>
        <w:tc>
          <w:tcPr>
            <w:tcW w:w="5948" w:type="dxa"/>
          </w:tcPr>
          <w:p w14:paraId="427E6B4B" w14:textId="77777777" w:rsidR="005D1E11" w:rsidRPr="009759DF" w:rsidRDefault="005D1E11">
            <w:pPr>
              <w:rPr>
                <w:rFonts w:cstheme="minorHAnsi"/>
              </w:rPr>
            </w:pPr>
          </w:p>
        </w:tc>
      </w:tr>
    </w:tbl>
    <w:p w14:paraId="678C63DE" w14:textId="77777777" w:rsidR="005D1E11" w:rsidRPr="009759DF" w:rsidRDefault="005D1E11">
      <w:pPr>
        <w:rPr>
          <w:rFonts w:cstheme="minorHAnsi"/>
        </w:rPr>
      </w:pPr>
    </w:p>
    <w:p w14:paraId="0FE01E08" w14:textId="77777777" w:rsidR="005D1E11" w:rsidRPr="009759DF" w:rsidRDefault="005D1E11">
      <w:pPr>
        <w:rPr>
          <w:rFonts w:cstheme="minorHAnsi"/>
        </w:rPr>
      </w:pPr>
    </w:p>
    <w:p w14:paraId="23ECDF57" w14:textId="77777777" w:rsidR="005D1E11" w:rsidRPr="009759DF" w:rsidRDefault="005D1E11">
      <w:pPr>
        <w:rPr>
          <w:rFonts w:cstheme="minorHAnsi"/>
          <w:b/>
        </w:rPr>
      </w:pPr>
      <w:r w:rsidRPr="009759DF">
        <w:rPr>
          <w:rFonts w:cstheme="minorHAnsi"/>
          <w:b/>
        </w:rPr>
        <w:t>HINNANG KUTSETAOTLEJA TEGEVUSELE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D1E11" w:rsidRPr="009759DF" w14:paraId="35177110" w14:textId="77777777" w:rsidTr="005D1E11">
        <w:tc>
          <w:tcPr>
            <w:tcW w:w="7225" w:type="dxa"/>
          </w:tcPr>
          <w:p w14:paraId="5140DC8E" w14:textId="77777777" w:rsidR="00613F43" w:rsidRPr="009759DF" w:rsidRDefault="00613F43">
            <w:pPr>
              <w:rPr>
                <w:rFonts w:cstheme="minorHAnsi"/>
                <w:b/>
              </w:rPr>
            </w:pPr>
            <w:proofErr w:type="spellStart"/>
            <w:r w:rsidRPr="009759DF">
              <w:rPr>
                <w:rFonts w:cstheme="minorHAnsi"/>
                <w:b/>
                <w:lang w:val="en"/>
              </w:rPr>
              <w:t>Töö</w:t>
            </w:r>
            <w:proofErr w:type="spellEnd"/>
            <w:r w:rsidRPr="009759DF">
              <w:rPr>
                <w:rFonts w:cstheme="minorHAnsi"/>
                <w:b/>
                <w:lang w:val="en"/>
              </w:rPr>
              <w:t xml:space="preserve"> </w:t>
            </w:r>
            <w:proofErr w:type="spellStart"/>
            <w:r w:rsidRPr="009759DF">
              <w:rPr>
                <w:rFonts w:cstheme="minorHAnsi"/>
                <w:b/>
                <w:lang w:val="en"/>
              </w:rPr>
              <w:t>planeerimine</w:t>
            </w:r>
            <w:proofErr w:type="spellEnd"/>
            <w:r w:rsidRPr="009759DF">
              <w:rPr>
                <w:rFonts w:cstheme="minorHAnsi"/>
                <w:b/>
                <w:lang w:val="en"/>
              </w:rPr>
              <w:t xml:space="preserve">, </w:t>
            </w:r>
            <w:proofErr w:type="spellStart"/>
            <w:r w:rsidRPr="009759DF">
              <w:rPr>
                <w:rFonts w:cstheme="minorHAnsi"/>
                <w:b/>
                <w:lang w:val="en"/>
              </w:rPr>
              <w:t>korraldamine</w:t>
            </w:r>
            <w:proofErr w:type="spellEnd"/>
            <w:r w:rsidRPr="009759DF">
              <w:rPr>
                <w:rFonts w:cstheme="minorHAnsi"/>
                <w:b/>
                <w:lang w:val="en"/>
              </w:rPr>
              <w:t xml:space="preserve"> ja </w:t>
            </w:r>
            <w:proofErr w:type="spellStart"/>
            <w:r w:rsidRPr="009759DF">
              <w:rPr>
                <w:rFonts w:cstheme="minorHAnsi"/>
                <w:b/>
                <w:lang w:val="en"/>
              </w:rPr>
              <w:t>juhtimine</w:t>
            </w:r>
            <w:proofErr w:type="spellEnd"/>
            <w:r w:rsidRPr="009759DF">
              <w:rPr>
                <w:rFonts w:cstheme="minorHAnsi"/>
                <w:b/>
              </w:rPr>
              <w:t xml:space="preserve"> </w:t>
            </w:r>
          </w:p>
          <w:p w14:paraId="405A0628" w14:textId="77777777" w:rsidR="00613F43" w:rsidRPr="009759DF" w:rsidRDefault="00613F43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Tegevusnäitajad</w:t>
            </w:r>
          </w:p>
        </w:tc>
        <w:tc>
          <w:tcPr>
            <w:tcW w:w="1837" w:type="dxa"/>
          </w:tcPr>
          <w:p w14:paraId="58AB0CD0" w14:textId="77777777" w:rsidR="005D1E11" w:rsidRPr="009759DF" w:rsidRDefault="00613F43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Hinnang</w:t>
            </w:r>
          </w:p>
        </w:tc>
      </w:tr>
      <w:tr w:rsidR="005D1E11" w:rsidRPr="009759DF" w14:paraId="70ED14FD" w14:textId="77777777" w:rsidTr="005D1E11">
        <w:tc>
          <w:tcPr>
            <w:tcW w:w="7225" w:type="dxa"/>
          </w:tcPr>
          <w:p w14:paraId="5F59430F" w14:textId="77777777" w:rsidR="005D1E11" w:rsidRPr="009759DF" w:rsidRDefault="00EF5B38" w:rsidP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>planeerib ja korraldab demineerimistööd vastavalt valdkonda reguleerivatele õigusaktidele ja IMAS standardile; kaasab planeerimisse ja korraldamisse sobiva meeskonn</w:t>
            </w:r>
            <w:r w:rsidR="009E7F02" w:rsidRPr="009759DF">
              <w:rPr>
                <w:rFonts w:cstheme="minorHAnsi"/>
              </w:rPr>
              <w:t xml:space="preserve">a vastavalt töö iseloomule; </w:t>
            </w:r>
          </w:p>
        </w:tc>
        <w:tc>
          <w:tcPr>
            <w:tcW w:w="1837" w:type="dxa"/>
          </w:tcPr>
          <w:p w14:paraId="7E6E84E4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72FC6558" w14:textId="77777777" w:rsidTr="005D1E11">
        <w:tc>
          <w:tcPr>
            <w:tcW w:w="7225" w:type="dxa"/>
          </w:tcPr>
          <w:p w14:paraId="524B18FB" w14:textId="77777777" w:rsidR="005D1E11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>arvestab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eest; jälgib juhendatavat, sekkub kriitilistes olukordades õigeaegselt;</w:t>
            </w:r>
          </w:p>
        </w:tc>
        <w:tc>
          <w:tcPr>
            <w:tcW w:w="1837" w:type="dxa"/>
          </w:tcPr>
          <w:p w14:paraId="260A44C1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BB207E" w:rsidRPr="009759DF" w14:paraId="3D86F57A" w14:textId="77777777" w:rsidTr="005D1E11">
        <w:tc>
          <w:tcPr>
            <w:tcW w:w="7225" w:type="dxa"/>
          </w:tcPr>
          <w:p w14:paraId="57C8DAE0" w14:textId="77777777" w:rsidR="00BB207E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juhib sündmuskohal või distantsilt (nt kõrgema tasemega staabist) demineerimistööd igasuguse lahingumoona ja </w:t>
            </w:r>
            <w:proofErr w:type="spellStart"/>
            <w:r w:rsidRPr="009759DF">
              <w:rPr>
                <w:rFonts w:cstheme="minorHAnsi"/>
              </w:rPr>
              <w:t>lõhkeseadeldise</w:t>
            </w:r>
            <w:proofErr w:type="spellEnd"/>
            <w:r w:rsidRPr="009759DF">
              <w:rPr>
                <w:rFonts w:cstheme="minorHAnsi"/>
              </w:rPr>
              <w:t xml:space="preserve"> leiu korral vastavalt demineerimisalastele õigusaktidele, sündmuse iseloomule ja olukorrale sündmuskohal; valib olukorra lahendamiseks sobiva taktika vastavalt leitud lahingumoonale ja </w:t>
            </w:r>
            <w:proofErr w:type="spellStart"/>
            <w:r w:rsidRPr="009759DF">
              <w:rPr>
                <w:rFonts w:cstheme="minorHAnsi"/>
              </w:rPr>
              <w:t>lõhkeseadeldisele</w:t>
            </w:r>
            <w:proofErr w:type="spellEnd"/>
            <w:r w:rsidRPr="009759DF">
              <w:rPr>
                <w:rFonts w:cstheme="minorHAnsi"/>
              </w:rPr>
              <w:t>;</w:t>
            </w:r>
          </w:p>
        </w:tc>
        <w:tc>
          <w:tcPr>
            <w:tcW w:w="1837" w:type="dxa"/>
          </w:tcPr>
          <w:p w14:paraId="4F81B198" w14:textId="77777777" w:rsidR="00BB207E" w:rsidRPr="009759DF" w:rsidRDefault="00BB207E">
            <w:pPr>
              <w:rPr>
                <w:rFonts w:cstheme="minorHAnsi"/>
              </w:rPr>
            </w:pPr>
          </w:p>
        </w:tc>
      </w:tr>
      <w:tr w:rsidR="00BB207E" w:rsidRPr="009759DF" w14:paraId="24AB9DF8" w14:textId="77777777" w:rsidTr="005D1E11">
        <w:tc>
          <w:tcPr>
            <w:tcW w:w="7225" w:type="dxa"/>
          </w:tcPr>
          <w:p w14:paraId="7D841A50" w14:textId="77777777" w:rsidR="00BB207E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>viib läbi ennetus- ja teavitustööd, arvestades sihtrühma vajadusi; valmistab vastavalt sihtrühmale ette loengumaterjali, sh näitlikud õppevahendid; juhendab demineerijaid ennetus- ja teavitustöö ettevalmistamisel ja läbiviimisel; analüüsib tehtud tööd ja viib vastavalt tulemustele sisse muudatusi ennetus- ja teavitustöö kavadesse, arvestades ka rahvusvahelisi trende;</w:t>
            </w:r>
          </w:p>
        </w:tc>
        <w:tc>
          <w:tcPr>
            <w:tcW w:w="1837" w:type="dxa"/>
          </w:tcPr>
          <w:p w14:paraId="4FF27CD4" w14:textId="77777777" w:rsidR="00BB207E" w:rsidRPr="009759DF" w:rsidRDefault="00BB207E">
            <w:pPr>
              <w:rPr>
                <w:rFonts w:cstheme="minorHAnsi"/>
              </w:rPr>
            </w:pPr>
          </w:p>
        </w:tc>
      </w:tr>
      <w:tr w:rsidR="00BB207E" w:rsidRPr="009759DF" w14:paraId="0A3DC701" w14:textId="77777777" w:rsidTr="005D1E11">
        <w:tc>
          <w:tcPr>
            <w:tcW w:w="7225" w:type="dxa"/>
          </w:tcPr>
          <w:p w14:paraId="66D7FB79" w14:textId="77777777" w:rsidR="00BB207E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osaleb õppekava koostamisel; korraldab vastavalt vajadusele demineerimisvaldkonna koolitustegevust, arvestades õppekava; korraldab, juhib ja viib läbi </w:t>
            </w:r>
            <w:proofErr w:type="spellStart"/>
            <w:r w:rsidRPr="009759DF">
              <w:rPr>
                <w:rFonts w:cstheme="minorHAnsi"/>
              </w:rPr>
              <w:t>lõhketöid</w:t>
            </w:r>
            <w:proofErr w:type="spellEnd"/>
            <w:r w:rsidRPr="009759DF">
              <w:rPr>
                <w:rFonts w:cstheme="minorHAnsi"/>
              </w:rPr>
              <w:t xml:space="preserve"> koolituse eesmärgil, õpetab </w:t>
            </w:r>
            <w:proofErr w:type="spellStart"/>
            <w:r w:rsidRPr="009759DF">
              <w:rPr>
                <w:rFonts w:cstheme="minorHAnsi"/>
              </w:rPr>
              <w:t>lõhketöö</w:t>
            </w:r>
            <w:proofErr w:type="spellEnd"/>
            <w:r w:rsidRPr="009759DF">
              <w:rPr>
                <w:rFonts w:cstheme="minorHAnsi"/>
              </w:rPr>
              <w:t xml:space="preserve"> juhtimist ja läbiviimist; koostab õppematerjale vastavalt õppekavale ja töö analüüsile; arvestab õpikeskkonna võimalusi ja konkreetse õpperühma eripära; koostab, vormistab ja täidab väljaõppedokumentatsiooni vastavalt ettenähtud korrale; analüüsib läbiviidud koolitusi ja viib vastavalt tulemustele sisse muudatusi; märkab demineerijate koolitusvajadust, teeb ettepanekuid koolituse korraldamiseks.</w:t>
            </w:r>
          </w:p>
        </w:tc>
        <w:tc>
          <w:tcPr>
            <w:tcW w:w="1837" w:type="dxa"/>
          </w:tcPr>
          <w:p w14:paraId="06D73CA2" w14:textId="77777777" w:rsidR="00BB207E" w:rsidRPr="009759DF" w:rsidRDefault="00BB207E">
            <w:pPr>
              <w:rPr>
                <w:rFonts w:cstheme="minorHAnsi"/>
              </w:rPr>
            </w:pPr>
          </w:p>
        </w:tc>
      </w:tr>
      <w:tr w:rsidR="005D1E11" w:rsidRPr="009759DF" w14:paraId="513E8D37" w14:textId="77777777" w:rsidTr="005D1E11">
        <w:tc>
          <w:tcPr>
            <w:tcW w:w="7225" w:type="dxa"/>
          </w:tcPr>
          <w:p w14:paraId="7F083505" w14:textId="77777777" w:rsidR="005D1E11" w:rsidRPr="009759DF" w:rsidRDefault="00613F43">
            <w:pPr>
              <w:rPr>
                <w:rFonts w:cstheme="minorHAnsi"/>
                <w:b/>
              </w:rPr>
            </w:pPr>
            <w:proofErr w:type="spellStart"/>
            <w:r w:rsidRPr="009759DF">
              <w:rPr>
                <w:rFonts w:cstheme="minorHAnsi"/>
                <w:b/>
              </w:rPr>
              <w:t>Lõhketöö</w:t>
            </w:r>
            <w:proofErr w:type="spellEnd"/>
            <w:r w:rsidRPr="009759DF">
              <w:rPr>
                <w:rFonts w:cstheme="minorHAnsi"/>
                <w:b/>
              </w:rPr>
              <w:t xml:space="preserve"> tegemine</w:t>
            </w:r>
          </w:p>
        </w:tc>
        <w:tc>
          <w:tcPr>
            <w:tcW w:w="1837" w:type="dxa"/>
          </w:tcPr>
          <w:p w14:paraId="78E701D7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1020D09E" w14:textId="77777777" w:rsidTr="005D1E11">
        <w:tc>
          <w:tcPr>
            <w:tcW w:w="7225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9E7F02" w:rsidRPr="009759DF" w14:paraId="3F724E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C5769" w14:textId="77777777" w:rsidR="009E7F02" w:rsidRPr="009759DF" w:rsidRDefault="009E7F02" w:rsidP="009E7F02">
                  <w:pPr>
                    <w:spacing w:after="0" w:line="240" w:lineRule="auto"/>
                    <w:rPr>
                      <w:rFonts w:eastAsia="Times New Roman" w:cstheme="minorHAnsi"/>
                      <w:lang w:eastAsia="et-EE"/>
                    </w:rPr>
                  </w:pPr>
                  <w:r w:rsidRPr="009759DF">
                    <w:rPr>
                      <w:rFonts w:eastAsia="Times New Roman" w:cstheme="minorHAnsi"/>
                      <w:lang w:eastAsia="et-EE"/>
                    </w:rPr>
                    <w:t xml:space="preserve">planeerib ja korraldab </w:t>
                  </w:r>
                  <w:proofErr w:type="spellStart"/>
                  <w:r w:rsidRPr="009759DF">
                    <w:rPr>
                      <w:rFonts w:eastAsia="Times New Roman" w:cstheme="minorHAnsi"/>
                      <w:lang w:eastAsia="et-EE"/>
                    </w:rPr>
                    <w:t>lõhketöid</w:t>
                  </w:r>
                  <w:proofErr w:type="spellEnd"/>
                  <w:r w:rsidRPr="009759DF">
                    <w:rPr>
                      <w:rFonts w:eastAsia="Times New Roman" w:cstheme="minorHAnsi"/>
                      <w:lang w:eastAsia="et-EE"/>
                    </w:rPr>
                    <w:t xml:space="preserve"> vastavalt õigusaktidele ja sündmuse iseloomule; valib sobiva ja võimalikult ohutu hävitusmeetodi, lähtudes demineerimisalastest õigusaktidest ja erialasest koolitusest ning arvestades ümbritsevat keskkonda; täidab </w:t>
                  </w:r>
                  <w:proofErr w:type="spellStart"/>
                  <w:r w:rsidRPr="009759DF">
                    <w:rPr>
                      <w:rFonts w:eastAsia="Times New Roman" w:cstheme="minorHAnsi"/>
                      <w:lang w:eastAsia="et-EE"/>
                    </w:rPr>
                    <w:t>lõhketööga</w:t>
                  </w:r>
                  <w:proofErr w:type="spellEnd"/>
                  <w:r w:rsidRPr="009759DF">
                    <w:rPr>
                      <w:rFonts w:eastAsia="Times New Roman" w:cstheme="minorHAnsi"/>
                      <w:lang w:eastAsia="et-EE"/>
                    </w:rPr>
                    <w:t xml:space="preserve"> seotud kohustusliku dokumentatsiooni vastavalt demineerimisalastele õigusaktidele; </w:t>
                  </w:r>
                </w:p>
              </w:tc>
            </w:tr>
          </w:tbl>
          <w:p w14:paraId="1F3D7223" w14:textId="77777777" w:rsidR="005D1E11" w:rsidRPr="009759DF" w:rsidRDefault="005D1E11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14:paraId="1350718C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51B70DDD" w14:textId="77777777" w:rsidTr="005D1E11">
        <w:tc>
          <w:tcPr>
            <w:tcW w:w="7225" w:type="dxa"/>
          </w:tcPr>
          <w:p w14:paraId="55EFFF2F" w14:textId="77777777" w:rsidR="005D1E11" w:rsidRPr="009759DF" w:rsidRDefault="009E7F02">
            <w:pPr>
              <w:rPr>
                <w:rFonts w:cstheme="minorHAnsi"/>
              </w:rPr>
            </w:pPr>
            <w:r w:rsidRPr="009759DF">
              <w:rPr>
                <w:rFonts w:eastAsia="Times New Roman" w:cstheme="minorHAnsi"/>
                <w:lang w:eastAsia="et-EE"/>
              </w:rPr>
              <w:t xml:space="preserve">juhib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lõhketööd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oma pädevuse piires vastavalt õigusaktidele; valib ohutuima viisi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läbiviimiseks; jälgib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ohutust;</w:t>
            </w:r>
          </w:p>
        </w:tc>
        <w:tc>
          <w:tcPr>
            <w:tcW w:w="1837" w:type="dxa"/>
          </w:tcPr>
          <w:p w14:paraId="731D9A58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3DEE5FA9" w14:textId="77777777" w:rsidTr="005D1E11">
        <w:tc>
          <w:tcPr>
            <w:tcW w:w="7225" w:type="dxa"/>
          </w:tcPr>
          <w:p w14:paraId="769BC6B3" w14:textId="77777777" w:rsidR="005D1E11" w:rsidRPr="009759DF" w:rsidRDefault="009E7F02">
            <w:pPr>
              <w:rPr>
                <w:rFonts w:cstheme="minorHAnsi"/>
              </w:rPr>
            </w:pPr>
            <w:r w:rsidRPr="009759DF">
              <w:rPr>
                <w:rFonts w:eastAsia="Times New Roman" w:cstheme="minorHAnsi"/>
                <w:lang w:eastAsia="et-EE"/>
              </w:rPr>
              <w:lastRenderedPageBreak/>
              <w:t xml:space="preserve">juhendab lõhkamiskohas demineerijaid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ettevalmistamisel ja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ohuala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piiramisel; määrab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ohuala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raadiuse ja sobiva lõhkamismeetodi ning arvutab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kamufleti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, arvestades lõhkamiskohta ja hävitatava lahingumoona tüüpi; valmistab ette lõhkamisvahendid ja lõhkelaengud, paigaldab lõhkelaengud; juhendab lõhkelaengute ja eriotstarbeliste lõhkelaengute paigaldamist; kontrollib demineerimismeeskonna tegevust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ettevalmistamisel; </w:t>
            </w:r>
          </w:p>
        </w:tc>
        <w:tc>
          <w:tcPr>
            <w:tcW w:w="1837" w:type="dxa"/>
          </w:tcPr>
          <w:p w14:paraId="5122C50D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5D1E11" w:rsidRPr="009759DF" w14:paraId="7EF65529" w14:textId="77777777" w:rsidTr="005D1E11">
        <w:tc>
          <w:tcPr>
            <w:tcW w:w="7225" w:type="dxa"/>
          </w:tcPr>
          <w:p w14:paraId="7CD8AB5C" w14:textId="77777777" w:rsidR="005D1E11" w:rsidRPr="009759DF" w:rsidRDefault="009E7F02">
            <w:pPr>
              <w:rPr>
                <w:rFonts w:cstheme="minorHAnsi"/>
              </w:rPr>
            </w:pPr>
            <w:r w:rsidRPr="009759DF">
              <w:rPr>
                <w:rFonts w:eastAsia="Times New Roman" w:cstheme="minorHAnsi"/>
                <w:lang w:eastAsia="et-EE"/>
              </w:rPr>
              <w:t xml:space="preserve">määrab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ohuala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raadiuse olenevalt ümbritsevast keskkonnast, oludest ja ohu tekitajast; valib pommiohu tõrjumiseks sobiva taktika; likvideerib pommiohu, kasutades ettevalmistatud varustust ja erilaengut; analüüsib meeskonna tegevust korrektuuride tegemiseks, puudujääkide ilmnemisel korraldab vajalikke koolitusi;</w:t>
            </w:r>
          </w:p>
        </w:tc>
        <w:tc>
          <w:tcPr>
            <w:tcW w:w="1837" w:type="dxa"/>
          </w:tcPr>
          <w:p w14:paraId="1F32E7E1" w14:textId="77777777" w:rsidR="005D1E11" w:rsidRPr="009759DF" w:rsidRDefault="005D1E11">
            <w:pPr>
              <w:rPr>
                <w:rFonts w:cstheme="minorHAnsi"/>
              </w:rPr>
            </w:pPr>
          </w:p>
        </w:tc>
      </w:tr>
      <w:tr w:rsidR="00613F43" w:rsidRPr="009759DF" w14:paraId="39807FD6" w14:textId="77777777" w:rsidTr="005D1E11">
        <w:tc>
          <w:tcPr>
            <w:tcW w:w="7225" w:type="dxa"/>
          </w:tcPr>
          <w:p w14:paraId="4B2E0F76" w14:textId="77777777" w:rsidR="00613F43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eastAsia="Times New Roman" w:cstheme="minorHAnsi"/>
                <w:lang w:eastAsia="et-EE"/>
              </w:rPr>
              <w:t xml:space="preserve">määrab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ohuala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olenevalt ümbritsevast keskkonnast, oludest ja lahingumoona tüübist; valib lahingumoonaohu tõrjumiseks sobiva taktika ja hävitusmeetodi; likvideerib lahingumoona ohu, arvestades lahingumoona tüüpi ja otstarvet, kasutades ettevalmistatud varustust ja vahendeid; vajadusel valmistab improviseeritud erilaengu; korraldab järelkontrolli ja osaleb selles; analüüsib meeskonna tegevust korrektuuride tegemiseks, puudujääkide ilmnemisel korraldab koolitusi;</w:t>
            </w:r>
          </w:p>
        </w:tc>
        <w:tc>
          <w:tcPr>
            <w:tcW w:w="1837" w:type="dxa"/>
          </w:tcPr>
          <w:p w14:paraId="41140E97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BB207E" w:rsidRPr="009759DF" w14:paraId="1B5EA175" w14:textId="77777777" w:rsidTr="005D1E11">
        <w:tc>
          <w:tcPr>
            <w:tcW w:w="7225" w:type="dxa"/>
          </w:tcPr>
          <w:p w14:paraId="11B50B70" w14:textId="77777777" w:rsidR="00BB207E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eastAsia="Times New Roman" w:cstheme="minorHAnsi"/>
                <w:lang w:eastAsia="et-EE"/>
              </w:rPr>
              <w:t xml:space="preserve">likvideerib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lõhkeseadeldisest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tuleneva ohu, kasutades sobivat meetodit, taktikat ja vahendeid; vajadusel valmistab ette erilaengu ja viib läbi lõhkamise; korraldab sündmuskohal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tehiolude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jäädvustamise; analüüsib meeskonna tegevust hilisemate korrektuuride tegemiseks, puudujääkide ilmnemisel korraldab vajalikke koolitusi;</w:t>
            </w:r>
          </w:p>
        </w:tc>
        <w:tc>
          <w:tcPr>
            <w:tcW w:w="1837" w:type="dxa"/>
          </w:tcPr>
          <w:p w14:paraId="6984813B" w14:textId="77777777" w:rsidR="00BB207E" w:rsidRPr="009759DF" w:rsidRDefault="00BB207E">
            <w:pPr>
              <w:rPr>
                <w:rFonts w:cstheme="minorHAnsi"/>
              </w:rPr>
            </w:pPr>
          </w:p>
        </w:tc>
      </w:tr>
      <w:tr w:rsidR="00BB207E" w:rsidRPr="009759DF" w14:paraId="162EE6E1" w14:textId="77777777" w:rsidTr="005D1E11">
        <w:tc>
          <w:tcPr>
            <w:tcW w:w="7225" w:type="dxa"/>
          </w:tcPr>
          <w:p w14:paraId="1864C3FF" w14:textId="77777777" w:rsidR="00BB207E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eastAsia="Times New Roman" w:cstheme="minorHAnsi"/>
                <w:lang w:eastAsia="et-EE"/>
              </w:rPr>
              <w:t xml:space="preserve">teeb eriotstarbelisi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lõhketöid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;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juhina annab korralduse kasutatava varustuse ja vahendite kohta, korraldab varustuse hoolduse peale sündmust; politseilisel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lõhketööl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otsustab võimaluste ja õigete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lõhkematerjalide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valiku; määrab </w:t>
            </w:r>
            <w:proofErr w:type="spellStart"/>
            <w:r w:rsidRPr="009759DF">
              <w:rPr>
                <w:rFonts w:eastAsia="Times New Roman" w:cstheme="minorHAnsi"/>
                <w:lang w:eastAsia="et-EE"/>
              </w:rPr>
              <w:t>ohuala</w:t>
            </w:r>
            <w:proofErr w:type="spellEnd"/>
            <w:r w:rsidRPr="009759DF">
              <w:rPr>
                <w:rFonts w:eastAsia="Times New Roman" w:cstheme="minorHAnsi"/>
                <w:lang w:eastAsia="et-EE"/>
              </w:rPr>
              <w:t xml:space="preserve"> olenevalt ümbritsevast keskkonnast ja oludest; valmistab erilangud; korraldab lõhkamiskoha järelkontrolli ja osaleb selles; analüüsib meeskonna tegevust korrektuuride tegemiseks, puudujääkide ilmnemisel korraldab koolitusi.</w:t>
            </w:r>
          </w:p>
        </w:tc>
        <w:tc>
          <w:tcPr>
            <w:tcW w:w="1837" w:type="dxa"/>
          </w:tcPr>
          <w:p w14:paraId="6CBFD3D8" w14:textId="77777777" w:rsidR="00BB207E" w:rsidRPr="009759DF" w:rsidRDefault="00BB207E">
            <w:pPr>
              <w:rPr>
                <w:rFonts w:cstheme="minorHAnsi"/>
              </w:rPr>
            </w:pPr>
          </w:p>
        </w:tc>
      </w:tr>
      <w:tr w:rsidR="00613F43" w:rsidRPr="009759DF" w14:paraId="72C5F49F" w14:textId="77777777" w:rsidTr="005D1E11">
        <w:tc>
          <w:tcPr>
            <w:tcW w:w="7225" w:type="dxa"/>
          </w:tcPr>
          <w:p w14:paraId="205BFE50" w14:textId="77777777" w:rsidR="00613F43" w:rsidRPr="009759DF" w:rsidRDefault="00613F43">
            <w:pPr>
              <w:rPr>
                <w:rFonts w:eastAsia="Times New Roman" w:cstheme="minorHAnsi"/>
                <w:b/>
                <w:lang w:eastAsia="et-EE"/>
              </w:rPr>
            </w:pPr>
            <w:r w:rsidRPr="009759DF">
              <w:rPr>
                <w:rFonts w:eastAsia="Times New Roman" w:cstheme="minorHAnsi"/>
                <w:b/>
                <w:lang w:eastAsia="et-EE"/>
              </w:rPr>
              <w:t>Pommiohu tõrjumine</w:t>
            </w:r>
          </w:p>
        </w:tc>
        <w:tc>
          <w:tcPr>
            <w:tcW w:w="1837" w:type="dxa"/>
          </w:tcPr>
          <w:p w14:paraId="0437FBDD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7311D68F" w14:textId="77777777" w:rsidTr="005D1E11">
        <w:tc>
          <w:tcPr>
            <w:tcW w:w="7225" w:type="dxa"/>
          </w:tcPr>
          <w:p w14:paraId="2F465F77" w14:textId="77777777" w:rsidR="00613F43" w:rsidRPr="009759DF" w:rsidRDefault="009E7F02" w:rsidP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cstheme="minorHAnsi"/>
              </w:rPr>
              <w:t xml:space="preserve">kogub pommiähvarduse sündmusega seonduvat detailset infot; korraldab ja juhib demineerimismeeskonna tegevust pommiähvarduse sündmusel; teeb sündmuse lahendamiseks koostööd; analüüsib pommiähvarduste varasemat praktikat ja meeskonna tegevust korrektuuride tegemiseks, puudujääkide ilmnemisel korraldab koolitusi;  </w:t>
            </w:r>
          </w:p>
        </w:tc>
        <w:tc>
          <w:tcPr>
            <w:tcW w:w="1837" w:type="dxa"/>
          </w:tcPr>
          <w:p w14:paraId="39C91AB1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27F7D224" w14:textId="77777777" w:rsidTr="005D1E11">
        <w:tc>
          <w:tcPr>
            <w:tcW w:w="7225" w:type="dxa"/>
          </w:tcPr>
          <w:p w14:paraId="0E611920" w14:textId="77777777" w:rsidR="00613F43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cstheme="minorHAnsi"/>
              </w:rPr>
              <w:t>kogub ja analüüsib pommikahtluse sündmusega seonduvat detailset infot; korraldab ja juhib tegevust pommikahtluse sündmusel, teeb sündmuse lahendamiseks koostööd; lahendab sündmuse, kasutades sobivat varustust; analüüsib kahtlaste esemete ja asjaoludega seotud varasemat praktikat ning meeskonna tegevust korrektuuride tegemiseks, puudujääkide ilmnemisel korraldab koolitusi;</w:t>
            </w:r>
          </w:p>
        </w:tc>
        <w:tc>
          <w:tcPr>
            <w:tcW w:w="1837" w:type="dxa"/>
          </w:tcPr>
          <w:p w14:paraId="3E0D86C4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246AEE3F" w14:textId="77777777" w:rsidTr="005D1E11">
        <w:tc>
          <w:tcPr>
            <w:tcW w:w="7225" w:type="dxa"/>
          </w:tcPr>
          <w:p w14:paraId="694566BF" w14:textId="77777777" w:rsidR="00613F43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cstheme="minorHAnsi"/>
              </w:rPr>
              <w:t>kogub ja analüüsib pommitehnilise kontrolli sündmusega seonduvat detailset infot; korraldab ja juhib demineerimismeeskonna tegevust pommitehnilisel kontrollil; teeb sündmuse lahendamiseks koostööd; analüüsib pommiähvarduste varasemat praktikat ja meeskonna tegevust korrektuuride tegemiseks, puudujääkide ilmnemisel korraldab koolitusi;</w:t>
            </w:r>
          </w:p>
        </w:tc>
        <w:tc>
          <w:tcPr>
            <w:tcW w:w="1837" w:type="dxa"/>
          </w:tcPr>
          <w:p w14:paraId="2683AC04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27DB1D3A" w14:textId="77777777" w:rsidTr="005D1E11">
        <w:tc>
          <w:tcPr>
            <w:tcW w:w="7225" w:type="dxa"/>
          </w:tcPr>
          <w:p w14:paraId="3542A3BB" w14:textId="77777777" w:rsidR="00613F43" w:rsidRPr="009759DF" w:rsidRDefault="009E7F02">
            <w:pPr>
              <w:rPr>
                <w:rFonts w:eastAsia="Times New Roman" w:cstheme="minorHAnsi"/>
                <w:lang w:eastAsia="et-EE"/>
              </w:rPr>
            </w:pPr>
            <w:r w:rsidRPr="009759DF">
              <w:rPr>
                <w:rFonts w:cstheme="minorHAnsi"/>
              </w:rPr>
              <w:t xml:space="preserve">kogub ja analüüsib plahvatuskohal detailset infot, arvestades sh varasemaid sündmusi; korraldab ja juhib demineerimismeeskonna tegevust plahvatusjärgsel tööl, teeb sündmuse lahendamiseks koostööd; lahendab sündmuse oma vastutusala piires, kasutades sobivat varustust; analüüsib </w:t>
            </w:r>
            <w:r w:rsidRPr="009759DF">
              <w:rPr>
                <w:rFonts w:cstheme="minorHAnsi"/>
              </w:rPr>
              <w:lastRenderedPageBreak/>
              <w:t>varasemat praktikat ning meeskonna tegevust korrektuuride tegemiseks, puudujääkide ilmnemisel korraldab koolitusi.</w:t>
            </w:r>
          </w:p>
        </w:tc>
        <w:tc>
          <w:tcPr>
            <w:tcW w:w="1837" w:type="dxa"/>
          </w:tcPr>
          <w:p w14:paraId="5890034A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7785D468" w14:textId="77777777" w:rsidTr="005D1E11">
        <w:tc>
          <w:tcPr>
            <w:tcW w:w="7225" w:type="dxa"/>
          </w:tcPr>
          <w:p w14:paraId="1BFD10C4" w14:textId="77777777" w:rsidR="00613F43" w:rsidRPr="009759DF" w:rsidRDefault="00613F43">
            <w:pPr>
              <w:rPr>
                <w:rFonts w:cstheme="minorHAnsi"/>
                <w:b/>
              </w:rPr>
            </w:pPr>
            <w:r w:rsidRPr="009759DF">
              <w:rPr>
                <w:rStyle w:val="link"/>
                <w:rFonts w:cstheme="minorHAnsi"/>
                <w:b/>
              </w:rPr>
              <w:t>Lahingumoona ohu tõrjumine</w:t>
            </w:r>
          </w:p>
        </w:tc>
        <w:tc>
          <w:tcPr>
            <w:tcW w:w="1837" w:type="dxa"/>
          </w:tcPr>
          <w:p w14:paraId="5678E8BF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71E34561" w14:textId="77777777" w:rsidTr="005D1E11">
        <w:tc>
          <w:tcPr>
            <w:tcW w:w="7225" w:type="dxa"/>
          </w:tcPr>
          <w:p w14:paraId="64327EA2" w14:textId="77777777" w:rsidR="00613F43" w:rsidRPr="009759DF" w:rsidRDefault="009E7F02" w:rsidP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käitleb laske- ja lahingumoona ohutult oma pädevuse piires; identifitseerib laske- ja lahingumoona; analüüsib ning kontrollib laske- ja lahingumoona ohutut käitlemist, sellega seotud varasemat praktikat ja meeskonna tegevust korrektuuride tegemiseks; puudujääkide ilmnemisel korraldab koolitusi;  </w:t>
            </w:r>
          </w:p>
        </w:tc>
        <w:tc>
          <w:tcPr>
            <w:tcW w:w="1837" w:type="dxa"/>
          </w:tcPr>
          <w:p w14:paraId="0030F994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4430A43B" w14:textId="77777777" w:rsidTr="005D1E11">
        <w:tc>
          <w:tcPr>
            <w:tcW w:w="7225" w:type="dxa"/>
          </w:tcPr>
          <w:p w14:paraId="36E9974C" w14:textId="77777777" w:rsidR="00613F43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>kasutab demineerimistööl ettenähtud abi- ja erivahendeid; määrab sobiva EOD-ERW-taktika vastavalt lahingumoonale; teeb leitud lahingumoona või selle otsimisega seotud toimingud vastavalt oma pädevusele; määrab kahjutustamise meetodi vastavalt lahingumoonale; analüüsib ning kontrollib kasutatavat EOD-ERW-taktikat, sellega seotud varasemat praktikat ja meeskonna tegevust korrektuuride tegemiseks, puudujääkide ilmnemisel korraldab koolitusi; hoiab end kursis EOD-ERW-taktika uuendustega ning juhendab teisi uute taktikate kasutuselevõtmisel;</w:t>
            </w:r>
          </w:p>
        </w:tc>
        <w:tc>
          <w:tcPr>
            <w:tcW w:w="1837" w:type="dxa"/>
          </w:tcPr>
          <w:p w14:paraId="3A5E069E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09544FC4" w14:textId="77777777" w:rsidTr="005D1E11">
        <w:tc>
          <w:tcPr>
            <w:tcW w:w="7225" w:type="dxa"/>
          </w:tcPr>
          <w:p w14:paraId="19193431" w14:textId="77777777" w:rsidR="00613F43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kogub ja analüüsib infot </w:t>
            </w:r>
            <w:proofErr w:type="spellStart"/>
            <w:r w:rsidRPr="009759DF">
              <w:rPr>
                <w:rFonts w:cstheme="minorHAnsi"/>
              </w:rPr>
              <w:t>lõhkematerjalide</w:t>
            </w:r>
            <w:proofErr w:type="spellEnd"/>
            <w:r w:rsidRPr="009759DF">
              <w:rPr>
                <w:rFonts w:cstheme="minorHAnsi"/>
              </w:rPr>
              <w:t xml:space="preserve"> ja lahingumoonaga saastatud keskkonna kohta, viib läbi tehnilist ja mittetehnilist uuringut; otsustab edasised toimingud vastavalt miinide ja lõhkemata lõhkekehade omadustele, hävitab need vastavalt leiu eripärale; analüüsib </w:t>
            </w:r>
            <w:proofErr w:type="spellStart"/>
            <w:r w:rsidRPr="009759DF">
              <w:rPr>
                <w:rFonts w:cstheme="minorHAnsi"/>
              </w:rPr>
              <w:t>lõhkematerjalide</w:t>
            </w:r>
            <w:proofErr w:type="spellEnd"/>
            <w:r w:rsidRPr="009759DF">
              <w:rPr>
                <w:rFonts w:cstheme="minorHAnsi"/>
              </w:rPr>
              <w:t xml:space="preserve"> ja lahingumoonaga saastatud ala puhastamise varasemat praktikat ja meeskonna tegevust korrektuuride tegemiseks, puudujääkide ilmnemisel korraldab koolitusi;</w:t>
            </w:r>
          </w:p>
        </w:tc>
        <w:tc>
          <w:tcPr>
            <w:tcW w:w="1837" w:type="dxa"/>
          </w:tcPr>
          <w:p w14:paraId="76F3FD96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613F43" w:rsidRPr="009759DF" w14:paraId="77675208" w14:textId="77777777" w:rsidTr="005D1E11">
        <w:tc>
          <w:tcPr>
            <w:tcW w:w="7225" w:type="dxa"/>
          </w:tcPr>
          <w:p w14:paraId="0284D7D1" w14:textId="77777777" w:rsidR="00613F43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määrab </w:t>
            </w:r>
            <w:proofErr w:type="spellStart"/>
            <w:r w:rsidRPr="009759DF">
              <w:rPr>
                <w:rFonts w:cstheme="minorHAnsi"/>
              </w:rPr>
              <w:t>ohuala</w:t>
            </w:r>
            <w:proofErr w:type="spellEnd"/>
            <w:r w:rsidRPr="009759DF">
              <w:rPr>
                <w:rFonts w:cstheme="minorHAnsi"/>
              </w:rPr>
              <w:t xml:space="preserve"> raadiuse olenevalt ümbritsevast keskkonnast, oludest ja ohu tekitajast; identifitseerib CBRN-lahingumoona markeeringu ja </w:t>
            </w:r>
            <w:proofErr w:type="spellStart"/>
            <w:r w:rsidRPr="009759DF">
              <w:rPr>
                <w:rFonts w:cstheme="minorHAnsi"/>
              </w:rPr>
              <w:t>tehiolude</w:t>
            </w:r>
            <w:proofErr w:type="spellEnd"/>
            <w:r w:rsidRPr="009759DF">
              <w:rPr>
                <w:rFonts w:cstheme="minorHAnsi"/>
              </w:rPr>
              <w:t xml:space="preserve"> põhjal ning valib vastavalt sellele ohu tõrjumiseks sobiva taktika; kahjutustab CBRN-lahingumoona; juhib lahingumoonast tuleneva CBRN-ohu tõrjumisega seotud demineerimistegevust; analüüsib lahingumoonast tuleneva CBRN-ohu tõrjumisega seotud varasemat praktikat ja meeskonna tegevust korrektuuride tegemiseks, puudujääkide ilmnemisel korraldab koolitusi.</w:t>
            </w:r>
          </w:p>
        </w:tc>
        <w:tc>
          <w:tcPr>
            <w:tcW w:w="1837" w:type="dxa"/>
          </w:tcPr>
          <w:p w14:paraId="3D581696" w14:textId="77777777" w:rsidR="00613F43" w:rsidRPr="009759DF" w:rsidRDefault="00613F43">
            <w:pPr>
              <w:rPr>
                <w:rFonts w:cstheme="minorHAnsi"/>
              </w:rPr>
            </w:pPr>
          </w:p>
        </w:tc>
      </w:tr>
      <w:tr w:rsidR="00152AB9" w:rsidRPr="009759DF" w14:paraId="6CD5DAC0" w14:textId="77777777" w:rsidTr="005D1E11">
        <w:tc>
          <w:tcPr>
            <w:tcW w:w="7225" w:type="dxa"/>
          </w:tcPr>
          <w:p w14:paraId="51C2F012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Style w:val="link"/>
                <w:rFonts w:cstheme="minorHAnsi"/>
                <w:b/>
              </w:rPr>
              <w:t>Plahvatusohu tõrjumine</w:t>
            </w:r>
          </w:p>
        </w:tc>
        <w:tc>
          <w:tcPr>
            <w:tcW w:w="1837" w:type="dxa"/>
          </w:tcPr>
          <w:p w14:paraId="3E80C36C" w14:textId="77777777" w:rsidR="00152AB9" w:rsidRPr="009759DF" w:rsidRDefault="00152AB9">
            <w:pPr>
              <w:rPr>
                <w:rFonts w:cstheme="minorHAnsi"/>
              </w:rPr>
            </w:pPr>
          </w:p>
        </w:tc>
      </w:tr>
      <w:tr w:rsidR="00152AB9" w:rsidRPr="009759DF" w14:paraId="36EB1572" w14:textId="77777777" w:rsidTr="005D1E11">
        <w:tc>
          <w:tcPr>
            <w:tcW w:w="7225" w:type="dxa"/>
          </w:tcPr>
          <w:p w14:paraId="6335F3C1" w14:textId="77777777" w:rsidR="00152AB9" w:rsidRPr="009759DF" w:rsidRDefault="009E7F02" w:rsidP="009E7F02">
            <w:pPr>
              <w:rPr>
                <w:rFonts w:cstheme="minorHAnsi"/>
              </w:rPr>
            </w:pPr>
            <w:proofErr w:type="spellStart"/>
            <w:r w:rsidRPr="009759DF">
              <w:rPr>
                <w:rFonts w:cstheme="minorHAnsi"/>
              </w:rPr>
              <w:t>lõhkeseadeldisest</w:t>
            </w:r>
            <w:proofErr w:type="spellEnd"/>
            <w:r w:rsidRPr="009759DF">
              <w:rPr>
                <w:rFonts w:cstheme="minorHAnsi"/>
              </w:rPr>
              <w:t xml:space="preserve"> tuleneva plahvatusohu tõrjumisel kahjutustab </w:t>
            </w:r>
            <w:proofErr w:type="spellStart"/>
            <w:r w:rsidRPr="009759DF">
              <w:rPr>
                <w:rFonts w:cstheme="minorHAnsi"/>
              </w:rPr>
              <w:t>lõhkeseadeldise</w:t>
            </w:r>
            <w:proofErr w:type="spellEnd"/>
            <w:r w:rsidRPr="009759DF">
              <w:rPr>
                <w:rFonts w:cstheme="minorHAnsi"/>
              </w:rPr>
              <w:t xml:space="preserve">, kasutades sobivat meetodit, taktikat ja vahendeid; korraldab sündmuskohal </w:t>
            </w:r>
            <w:proofErr w:type="spellStart"/>
            <w:r w:rsidRPr="009759DF">
              <w:rPr>
                <w:rFonts w:cstheme="minorHAnsi"/>
              </w:rPr>
              <w:t>tehiolude</w:t>
            </w:r>
            <w:proofErr w:type="spellEnd"/>
            <w:r w:rsidRPr="009759DF">
              <w:rPr>
                <w:rFonts w:cstheme="minorHAnsi"/>
              </w:rPr>
              <w:t xml:space="preserve"> jäädvustamise; analüüsib </w:t>
            </w:r>
            <w:proofErr w:type="spellStart"/>
            <w:r w:rsidRPr="009759DF">
              <w:rPr>
                <w:rFonts w:cstheme="minorHAnsi"/>
              </w:rPr>
              <w:t>lõhkeseadeldistest</w:t>
            </w:r>
            <w:proofErr w:type="spellEnd"/>
            <w:r w:rsidRPr="009759DF">
              <w:rPr>
                <w:rFonts w:cstheme="minorHAnsi"/>
              </w:rPr>
              <w:t xml:space="preserve"> tuleneva ohu tõrjumise varasemat praktikat ja meeskonna tegevust korrektuuride tegemiseks, puudujääkide ilmnemisel korraldab koolitusi; </w:t>
            </w:r>
          </w:p>
        </w:tc>
        <w:tc>
          <w:tcPr>
            <w:tcW w:w="1837" w:type="dxa"/>
          </w:tcPr>
          <w:p w14:paraId="27D524A2" w14:textId="77777777" w:rsidR="00152AB9" w:rsidRPr="009759DF" w:rsidRDefault="00152AB9">
            <w:pPr>
              <w:rPr>
                <w:rFonts w:cstheme="minorHAnsi"/>
              </w:rPr>
            </w:pPr>
          </w:p>
        </w:tc>
      </w:tr>
      <w:tr w:rsidR="00152AB9" w:rsidRPr="009759DF" w14:paraId="0483E682" w14:textId="77777777" w:rsidTr="005D1E11">
        <w:tc>
          <w:tcPr>
            <w:tcW w:w="7225" w:type="dxa"/>
          </w:tcPr>
          <w:p w14:paraId="73A291E6" w14:textId="77777777" w:rsidR="00152AB9" w:rsidRPr="009759DF" w:rsidRDefault="009E7F02">
            <w:pPr>
              <w:rPr>
                <w:rFonts w:cstheme="minorHAnsi"/>
              </w:rPr>
            </w:pPr>
            <w:r w:rsidRPr="009759DF">
              <w:rPr>
                <w:rFonts w:cstheme="minorHAnsi"/>
              </w:rPr>
              <w:t xml:space="preserve">määrab </w:t>
            </w:r>
            <w:proofErr w:type="spellStart"/>
            <w:r w:rsidRPr="009759DF">
              <w:rPr>
                <w:rFonts w:cstheme="minorHAnsi"/>
              </w:rPr>
              <w:t>ohuala</w:t>
            </w:r>
            <w:proofErr w:type="spellEnd"/>
            <w:r w:rsidRPr="009759DF">
              <w:rPr>
                <w:rFonts w:cstheme="minorHAnsi"/>
              </w:rPr>
              <w:t xml:space="preserve"> raadiuse olenevalt ümbritsevast keskkonnast, oludest ja ohu tekitajast; identifitseerib CBRN-ohu </w:t>
            </w:r>
            <w:proofErr w:type="spellStart"/>
            <w:r w:rsidRPr="009759DF">
              <w:rPr>
                <w:rFonts w:cstheme="minorHAnsi"/>
              </w:rPr>
              <w:t>tehiolude</w:t>
            </w:r>
            <w:proofErr w:type="spellEnd"/>
            <w:r w:rsidRPr="009759DF">
              <w:rPr>
                <w:rFonts w:cstheme="minorHAnsi"/>
              </w:rPr>
              <w:t xml:space="preserve"> põhjal ning valib vastavalt sellele ohu tõrjumiseks sobiva taktika; kahjutustab </w:t>
            </w:r>
            <w:proofErr w:type="spellStart"/>
            <w:r w:rsidRPr="009759DF">
              <w:rPr>
                <w:rFonts w:cstheme="minorHAnsi"/>
              </w:rPr>
              <w:t>lõhkeseadeldise</w:t>
            </w:r>
            <w:proofErr w:type="spellEnd"/>
            <w:r w:rsidRPr="009759DF">
              <w:rPr>
                <w:rFonts w:cstheme="minorHAnsi"/>
              </w:rPr>
              <w:t xml:space="preserve">; juhib </w:t>
            </w:r>
            <w:proofErr w:type="spellStart"/>
            <w:r w:rsidRPr="009759DF">
              <w:rPr>
                <w:rFonts w:cstheme="minorHAnsi"/>
              </w:rPr>
              <w:t>lõhkeseadeldisest</w:t>
            </w:r>
            <w:proofErr w:type="spellEnd"/>
            <w:r w:rsidRPr="009759DF">
              <w:rPr>
                <w:rFonts w:cstheme="minorHAnsi"/>
              </w:rPr>
              <w:t xml:space="preserve"> tuleneva CBRN-ohu tõrjumisega seotud demineerimistegevust; analüüsib </w:t>
            </w:r>
            <w:proofErr w:type="spellStart"/>
            <w:r w:rsidRPr="009759DF">
              <w:rPr>
                <w:rFonts w:cstheme="minorHAnsi"/>
              </w:rPr>
              <w:t>lõhkeseadeldisest</w:t>
            </w:r>
            <w:proofErr w:type="spellEnd"/>
            <w:r w:rsidRPr="009759DF">
              <w:rPr>
                <w:rFonts w:cstheme="minorHAnsi"/>
              </w:rPr>
              <w:t xml:space="preserve"> tuleneva CBRN-ohu tõrjumisega seotud varasemat praktikat ja meeskonna tegevust korrektuuride tegemiseks, puudujääkide ilmnemisel korraldab koolitusi.</w:t>
            </w:r>
          </w:p>
        </w:tc>
        <w:tc>
          <w:tcPr>
            <w:tcW w:w="1837" w:type="dxa"/>
          </w:tcPr>
          <w:p w14:paraId="3EC41C71" w14:textId="77777777" w:rsidR="00152AB9" w:rsidRPr="009759DF" w:rsidRDefault="00152AB9">
            <w:pPr>
              <w:rPr>
                <w:rFonts w:cstheme="minorHAnsi"/>
              </w:rPr>
            </w:pPr>
          </w:p>
        </w:tc>
      </w:tr>
      <w:tr w:rsidR="00152AB9" w:rsidRPr="009759DF" w14:paraId="5D7571FD" w14:textId="77777777" w:rsidTr="00495205">
        <w:tc>
          <w:tcPr>
            <w:tcW w:w="9062" w:type="dxa"/>
            <w:gridSpan w:val="2"/>
          </w:tcPr>
          <w:p w14:paraId="532EB954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Märkused ja põhjendused:</w:t>
            </w:r>
          </w:p>
          <w:p w14:paraId="4288BCE2" w14:textId="77777777" w:rsidR="00152AB9" w:rsidRPr="009759DF" w:rsidRDefault="00152AB9">
            <w:pPr>
              <w:rPr>
                <w:rFonts w:cstheme="minorHAnsi"/>
              </w:rPr>
            </w:pPr>
          </w:p>
          <w:p w14:paraId="12C2FD20" w14:textId="77777777" w:rsidR="00152AB9" w:rsidRPr="009759DF" w:rsidRDefault="00152AB9">
            <w:pPr>
              <w:rPr>
                <w:rFonts w:cstheme="minorHAnsi"/>
              </w:rPr>
            </w:pPr>
          </w:p>
        </w:tc>
      </w:tr>
    </w:tbl>
    <w:p w14:paraId="7DA2EE0B" w14:textId="77777777" w:rsidR="005D1E11" w:rsidRPr="009759DF" w:rsidRDefault="005D1E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52AB9" w:rsidRPr="009759DF" w14:paraId="3A30367D" w14:textId="77777777" w:rsidTr="00150011">
        <w:tc>
          <w:tcPr>
            <w:tcW w:w="9062" w:type="dxa"/>
            <w:gridSpan w:val="2"/>
          </w:tcPr>
          <w:p w14:paraId="6E9314DA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Koondhinnang (sobivus ametikohal töötamiseks):</w:t>
            </w:r>
          </w:p>
          <w:p w14:paraId="1B93EEF3" w14:textId="77777777" w:rsidR="00152AB9" w:rsidRPr="009759DF" w:rsidRDefault="00152AB9">
            <w:pPr>
              <w:rPr>
                <w:rFonts w:cstheme="minorHAnsi"/>
              </w:rPr>
            </w:pPr>
          </w:p>
          <w:p w14:paraId="1542AE95" w14:textId="77777777" w:rsidR="00152AB9" w:rsidRPr="009759DF" w:rsidRDefault="00152AB9">
            <w:pPr>
              <w:rPr>
                <w:rFonts w:cstheme="minorHAnsi"/>
              </w:rPr>
            </w:pPr>
          </w:p>
        </w:tc>
      </w:tr>
      <w:tr w:rsidR="00152AB9" w:rsidRPr="009759DF" w14:paraId="1DB00B30" w14:textId="77777777" w:rsidTr="00385999">
        <w:tc>
          <w:tcPr>
            <w:tcW w:w="9062" w:type="dxa"/>
            <w:gridSpan w:val="2"/>
          </w:tcPr>
          <w:p w14:paraId="66A72144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Põhjendus (soovi korral iseloomustus):</w:t>
            </w:r>
          </w:p>
          <w:p w14:paraId="34B40EF6" w14:textId="77777777" w:rsidR="00152AB9" w:rsidRPr="009759DF" w:rsidRDefault="00152AB9">
            <w:pPr>
              <w:rPr>
                <w:rFonts w:cstheme="minorHAnsi"/>
                <w:b/>
              </w:rPr>
            </w:pPr>
          </w:p>
          <w:p w14:paraId="7AAEC45D" w14:textId="77777777" w:rsidR="00152AB9" w:rsidRPr="009759DF" w:rsidRDefault="00152AB9">
            <w:pPr>
              <w:rPr>
                <w:rFonts w:cstheme="minorHAnsi"/>
                <w:b/>
              </w:rPr>
            </w:pPr>
          </w:p>
        </w:tc>
      </w:tr>
      <w:tr w:rsidR="00152AB9" w:rsidRPr="009759DF" w14:paraId="4896E46D" w14:textId="77777777" w:rsidTr="00152AB9">
        <w:tc>
          <w:tcPr>
            <w:tcW w:w="7225" w:type="dxa"/>
          </w:tcPr>
          <w:p w14:paraId="05A9FD65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lastRenderedPageBreak/>
              <w:t>Hindaja allkiri:</w:t>
            </w:r>
          </w:p>
        </w:tc>
        <w:tc>
          <w:tcPr>
            <w:tcW w:w="1837" w:type="dxa"/>
          </w:tcPr>
          <w:p w14:paraId="656AADB5" w14:textId="77777777" w:rsidR="00152AB9" w:rsidRPr="009759DF" w:rsidRDefault="00152AB9">
            <w:pPr>
              <w:rPr>
                <w:rFonts w:cstheme="minorHAnsi"/>
                <w:b/>
              </w:rPr>
            </w:pPr>
            <w:r w:rsidRPr="009759DF">
              <w:rPr>
                <w:rFonts w:cstheme="minorHAnsi"/>
                <w:b/>
              </w:rPr>
              <w:t>Kuupäev:</w:t>
            </w:r>
          </w:p>
        </w:tc>
      </w:tr>
      <w:bookmarkEnd w:id="0"/>
    </w:tbl>
    <w:p w14:paraId="5FC6041C" w14:textId="77777777" w:rsidR="00152AB9" w:rsidRPr="009759DF" w:rsidRDefault="00152AB9">
      <w:pPr>
        <w:rPr>
          <w:rFonts w:cstheme="minorHAnsi"/>
        </w:rPr>
      </w:pPr>
    </w:p>
    <w:sectPr w:rsidR="00152AB9" w:rsidRPr="009759DF" w:rsidSect="00CF35D0">
      <w:pgSz w:w="11906" w:h="16838" w:code="9"/>
      <w:pgMar w:top="1417" w:right="1417" w:bottom="1417" w:left="1417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1"/>
    <w:rsid w:val="00022340"/>
    <w:rsid w:val="00152AB9"/>
    <w:rsid w:val="005939A7"/>
    <w:rsid w:val="005D1E11"/>
    <w:rsid w:val="00603A75"/>
    <w:rsid w:val="00613F43"/>
    <w:rsid w:val="009759DF"/>
    <w:rsid w:val="009E7F02"/>
    <w:rsid w:val="00BB207E"/>
    <w:rsid w:val="00CF35D0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9E0"/>
  <w15:chartTrackingRefBased/>
  <w15:docId w15:val="{5DED56B2-67D5-425D-861B-0D178A7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6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1317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Piirsoo</dc:creator>
  <cp:keywords/>
  <dc:description/>
  <cp:lastModifiedBy>Regina Kaasik</cp:lastModifiedBy>
  <cp:revision>4</cp:revision>
  <dcterms:created xsi:type="dcterms:W3CDTF">2021-10-07T06:14:00Z</dcterms:created>
  <dcterms:modified xsi:type="dcterms:W3CDTF">2021-10-15T12:08:00Z</dcterms:modified>
</cp:coreProperties>
</file>