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C2F5" w14:textId="77777777" w:rsidR="007B2ECE" w:rsidRDefault="007B2ECE" w:rsidP="007B2ECE">
      <w:pPr>
        <w:jc w:val="center"/>
        <w:rPr>
          <w:sz w:val="32"/>
          <w:szCs w:val="32"/>
        </w:rPr>
      </w:pPr>
    </w:p>
    <w:p w14:paraId="6370FE8E" w14:textId="77777777" w:rsidR="00E728DB" w:rsidRPr="00456896" w:rsidRDefault="00E728DB" w:rsidP="007B2ECE">
      <w:pPr>
        <w:jc w:val="center"/>
        <w:rPr>
          <w:sz w:val="32"/>
          <w:szCs w:val="32"/>
        </w:rPr>
      </w:pPr>
      <w:r w:rsidRPr="007B2ECE">
        <w:rPr>
          <w:noProof/>
          <w:lang w:val="et-EE" w:eastAsia="et-EE"/>
        </w:rPr>
        <w:drawing>
          <wp:inline distT="0" distB="0" distL="0" distR="0" wp14:anchorId="23CA1664" wp14:editId="1AC9BDC4">
            <wp:extent cx="1478915" cy="1534795"/>
            <wp:effectExtent l="0" t="0" r="698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2675B" w14:textId="77777777" w:rsidR="00E728DB" w:rsidRPr="00FF7C4D" w:rsidRDefault="00E728DB" w:rsidP="00E728DB">
      <w:pPr>
        <w:pStyle w:val="Heading1"/>
        <w:ind w:hanging="284"/>
        <w:jc w:val="center"/>
        <w:rPr>
          <w:b/>
          <w:sz w:val="32"/>
        </w:rPr>
      </w:pPr>
      <w:r>
        <w:rPr>
          <w:b/>
          <w:sz w:val="32"/>
        </w:rPr>
        <w:t>20</w:t>
      </w:r>
      <w:r w:rsidR="005D797F">
        <w:rPr>
          <w:b/>
          <w:sz w:val="32"/>
        </w:rPr>
        <w:t>2</w:t>
      </w:r>
      <w:r w:rsidR="00B51E72">
        <w:rPr>
          <w:b/>
          <w:sz w:val="32"/>
        </w:rPr>
        <w:t>3</w:t>
      </w:r>
      <w:r w:rsidRPr="00FF7C4D">
        <w:rPr>
          <w:b/>
          <w:sz w:val="32"/>
        </w:rPr>
        <w:t>. aasta Politsei</w:t>
      </w:r>
      <w:r w:rsidR="005D797F" w:rsidRPr="00FF7C4D">
        <w:rPr>
          <w:b/>
          <w:sz w:val="32"/>
        </w:rPr>
        <w:t>-</w:t>
      </w:r>
      <w:r w:rsidRPr="00FF7C4D">
        <w:rPr>
          <w:b/>
          <w:sz w:val="32"/>
        </w:rPr>
        <w:t xml:space="preserve"> ja Piirivalveameti meistrivõistlused</w:t>
      </w:r>
    </w:p>
    <w:p w14:paraId="08A3B267" w14:textId="77777777" w:rsidR="00E728DB" w:rsidRPr="00FF7C4D" w:rsidRDefault="00E728DB" w:rsidP="00E728DB">
      <w:pPr>
        <w:pStyle w:val="Heading1"/>
        <w:ind w:hanging="284"/>
        <w:jc w:val="center"/>
        <w:rPr>
          <w:b/>
          <w:sz w:val="32"/>
        </w:rPr>
      </w:pPr>
      <w:r w:rsidRPr="00FF7C4D">
        <w:rPr>
          <w:b/>
          <w:sz w:val="32"/>
        </w:rPr>
        <w:t xml:space="preserve">praktilises laskmises </w:t>
      </w:r>
    </w:p>
    <w:p w14:paraId="0AFFD092" w14:textId="77777777" w:rsidR="00E728DB" w:rsidRDefault="00E728DB" w:rsidP="00E728DB">
      <w:pPr>
        <w:pStyle w:val="Heading2"/>
        <w:ind w:hanging="284"/>
        <w:jc w:val="center"/>
        <w:rPr>
          <w:sz w:val="32"/>
        </w:rPr>
      </w:pPr>
      <w:r w:rsidRPr="00FF7C4D">
        <w:rPr>
          <w:sz w:val="32"/>
        </w:rPr>
        <w:t>JUHEND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5352D2" w14:paraId="47FFFE77" w14:textId="77777777" w:rsidTr="005352D2"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</w:tcPr>
          <w:p w14:paraId="12F12408" w14:textId="77777777" w:rsidR="005352D2" w:rsidRDefault="005352D2" w:rsidP="005352D2">
            <w:pPr>
              <w:jc w:val="center"/>
              <w:rPr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 wp14:anchorId="4881CDF6" wp14:editId="36C73454">
                  <wp:extent cx="3609340" cy="1572895"/>
                  <wp:effectExtent l="0" t="0" r="0" b="8255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340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D1FC3A" w14:textId="77777777" w:rsidR="003A0B2C" w:rsidRDefault="003A0B2C" w:rsidP="009E5B6D">
      <w:pPr>
        <w:pStyle w:val="Heading3"/>
        <w:rPr>
          <w:b w:val="0"/>
          <w:szCs w:val="24"/>
        </w:rPr>
      </w:pPr>
    </w:p>
    <w:p w14:paraId="0CC608E7" w14:textId="77777777" w:rsidR="005352D2" w:rsidRPr="00023516" w:rsidRDefault="005352D2" w:rsidP="009E5B6D">
      <w:pPr>
        <w:pStyle w:val="Heading3"/>
        <w:rPr>
          <w:szCs w:val="24"/>
          <w:u w:val="single"/>
        </w:rPr>
      </w:pPr>
      <w:r w:rsidRPr="00023516">
        <w:rPr>
          <w:szCs w:val="24"/>
          <w:u w:val="single"/>
        </w:rPr>
        <w:t>I Eesmärk ja ülesanded</w:t>
      </w:r>
    </w:p>
    <w:p w14:paraId="24503281" w14:textId="77777777" w:rsidR="005352D2" w:rsidRPr="00023516" w:rsidRDefault="00606134" w:rsidP="009E5B6D">
      <w:pPr>
        <w:pStyle w:val="Heading3"/>
        <w:numPr>
          <w:ilvl w:val="0"/>
          <w:numId w:val="8"/>
        </w:numPr>
        <w:jc w:val="both"/>
        <w:rPr>
          <w:b w:val="0"/>
          <w:szCs w:val="24"/>
        </w:rPr>
      </w:pPr>
      <w:r>
        <w:rPr>
          <w:b w:val="0"/>
          <w:szCs w:val="24"/>
        </w:rPr>
        <w:t>tutvustada</w:t>
      </w:r>
      <w:r w:rsidR="00023516">
        <w:rPr>
          <w:b w:val="0"/>
          <w:szCs w:val="24"/>
        </w:rPr>
        <w:t xml:space="preserve"> </w:t>
      </w:r>
      <w:r w:rsidRPr="00023516">
        <w:rPr>
          <w:b w:val="0"/>
          <w:szCs w:val="24"/>
        </w:rPr>
        <w:t>politseiteenistujate</w:t>
      </w:r>
      <w:r>
        <w:rPr>
          <w:b w:val="0"/>
          <w:szCs w:val="24"/>
        </w:rPr>
        <w:t xml:space="preserve">le </w:t>
      </w:r>
      <w:proofErr w:type="spellStart"/>
      <w:r w:rsidR="005D797F">
        <w:rPr>
          <w:b w:val="0"/>
          <w:szCs w:val="24"/>
        </w:rPr>
        <w:t>praktikali</w:t>
      </w:r>
      <w:proofErr w:type="spellEnd"/>
      <w:r w:rsidR="005352D2" w:rsidRPr="00023516">
        <w:rPr>
          <w:b w:val="0"/>
          <w:szCs w:val="24"/>
        </w:rPr>
        <w:t xml:space="preserve"> </w:t>
      </w:r>
      <w:r>
        <w:rPr>
          <w:b w:val="0"/>
          <w:szCs w:val="24"/>
        </w:rPr>
        <w:t>kui laskespordiala</w:t>
      </w:r>
      <w:r w:rsidR="005352D2" w:rsidRPr="00023516">
        <w:rPr>
          <w:b w:val="0"/>
          <w:szCs w:val="24"/>
        </w:rPr>
        <w:t>;</w:t>
      </w:r>
    </w:p>
    <w:p w14:paraId="33AE3543" w14:textId="77777777" w:rsidR="005352D2" w:rsidRPr="00023516" w:rsidRDefault="005352D2" w:rsidP="009E5B6D">
      <w:pPr>
        <w:pStyle w:val="Heading3"/>
        <w:numPr>
          <w:ilvl w:val="0"/>
          <w:numId w:val="8"/>
        </w:numPr>
        <w:jc w:val="both"/>
        <w:rPr>
          <w:b w:val="0"/>
          <w:szCs w:val="24"/>
        </w:rPr>
      </w:pPr>
      <w:r w:rsidRPr="00023516">
        <w:rPr>
          <w:b w:val="0"/>
          <w:szCs w:val="24"/>
        </w:rPr>
        <w:t xml:space="preserve">selgitada parimad </w:t>
      </w:r>
      <w:proofErr w:type="spellStart"/>
      <w:r w:rsidR="005D797F">
        <w:rPr>
          <w:b w:val="0"/>
          <w:szCs w:val="24"/>
        </w:rPr>
        <w:t>praktikali</w:t>
      </w:r>
      <w:r w:rsidRPr="00023516">
        <w:rPr>
          <w:b w:val="0"/>
          <w:szCs w:val="24"/>
        </w:rPr>
        <w:t>laskurid</w:t>
      </w:r>
      <w:proofErr w:type="spellEnd"/>
      <w:r w:rsidRPr="00023516">
        <w:rPr>
          <w:b w:val="0"/>
          <w:szCs w:val="24"/>
        </w:rPr>
        <w:t xml:space="preserve"> politseis.</w:t>
      </w:r>
      <w:r w:rsidR="00606134">
        <w:rPr>
          <w:b w:val="0"/>
          <w:szCs w:val="24"/>
        </w:rPr>
        <w:t xml:space="preserve"> </w:t>
      </w:r>
    </w:p>
    <w:p w14:paraId="3D3E203C" w14:textId="77777777" w:rsidR="005352D2" w:rsidRPr="00023516" w:rsidRDefault="005352D2" w:rsidP="003A0B2C">
      <w:pPr>
        <w:rPr>
          <w:lang w:val="et-EE"/>
        </w:rPr>
      </w:pPr>
    </w:p>
    <w:p w14:paraId="13676FEC" w14:textId="77777777" w:rsidR="00023516" w:rsidRPr="00023516" w:rsidRDefault="00023516" w:rsidP="003A0B2C">
      <w:pPr>
        <w:rPr>
          <w:b/>
          <w:u w:val="single"/>
          <w:lang w:val="et-EE"/>
        </w:rPr>
      </w:pPr>
      <w:r w:rsidRPr="00023516">
        <w:rPr>
          <w:b/>
          <w:u w:val="single"/>
          <w:lang w:val="et-EE"/>
        </w:rPr>
        <w:t>II Aeg ja koht</w:t>
      </w:r>
    </w:p>
    <w:p w14:paraId="023D6736" w14:textId="77777777" w:rsidR="00023516" w:rsidRDefault="0000465C" w:rsidP="003A0B2C">
      <w:pPr>
        <w:rPr>
          <w:lang w:val="et-EE"/>
        </w:rPr>
      </w:pPr>
      <w:r w:rsidRPr="00023516">
        <w:rPr>
          <w:lang w:val="et-EE"/>
        </w:rPr>
        <w:t xml:space="preserve">Võistlus toimub </w:t>
      </w:r>
      <w:r w:rsidR="00B51E72">
        <w:rPr>
          <w:lang w:val="et-EE"/>
        </w:rPr>
        <w:t>18</w:t>
      </w:r>
      <w:r w:rsidR="005D797F">
        <w:rPr>
          <w:lang w:val="et-EE"/>
        </w:rPr>
        <w:t>.0</w:t>
      </w:r>
      <w:r w:rsidR="00B51E72">
        <w:rPr>
          <w:lang w:val="et-EE"/>
        </w:rPr>
        <w:t>5</w:t>
      </w:r>
      <w:r w:rsidR="005D797F">
        <w:rPr>
          <w:lang w:val="et-EE"/>
        </w:rPr>
        <w:t>.202</w:t>
      </w:r>
      <w:r w:rsidR="00B51E72">
        <w:rPr>
          <w:lang w:val="et-EE"/>
        </w:rPr>
        <w:t>3</w:t>
      </w:r>
      <w:r w:rsidRPr="00023516">
        <w:rPr>
          <w:lang w:val="et-EE"/>
        </w:rPr>
        <w:t xml:space="preserve"> Kaitseliidu </w:t>
      </w:r>
      <w:r w:rsidR="00186455">
        <w:rPr>
          <w:lang w:val="et-EE"/>
        </w:rPr>
        <w:t xml:space="preserve">Viru maleva </w:t>
      </w:r>
      <w:r w:rsidR="00B51E72">
        <w:rPr>
          <w:lang w:val="et-EE"/>
        </w:rPr>
        <w:t>Rutja</w:t>
      </w:r>
      <w:r w:rsidRPr="00023516">
        <w:rPr>
          <w:lang w:val="et-EE"/>
        </w:rPr>
        <w:t xml:space="preserve"> </w:t>
      </w:r>
      <w:r w:rsidR="00186455">
        <w:rPr>
          <w:lang w:val="et-EE"/>
        </w:rPr>
        <w:t>õppeväljakul (Rutja lennuväli),</w:t>
      </w:r>
      <w:r w:rsidR="00B51E72">
        <w:rPr>
          <w:lang w:val="et-EE"/>
        </w:rPr>
        <w:t>Lääne-Virumaa</w:t>
      </w:r>
      <w:r w:rsidRPr="00023516">
        <w:rPr>
          <w:lang w:val="et-EE"/>
        </w:rPr>
        <w:t>,</w:t>
      </w:r>
      <w:r w:rsidR="00186455">
        <w:rPr>
          <w:lang w:val="et-EE"/>
        </w:rPr>
        <w:t xml:space="preserve"> Haljala </w:t>
      </w:r>
      <w:r w:rsidRPr="00023516">
        <w:rPr>
          <w:lang w:val="et-EE"/>
        </w:rPr>
        <w:t xml:space="preserve">vald, </w:t>
      </w:r>
      <w:r w:rsidR="00186455">
        <w:rPr>
          <w:lang w:val="et-EE"/>
        </w:rPr>
        <w:t>Rutja</w:t>
      </w:r>
      <w:r w:rsidR="00B51E72">
        <w:rPr>
          <w:lang w:val="et-EE"/>
        </w:rPr>
        <w:t xml:space="preserve"> </w:t>
      </w:r>
      <w:r w:rsidRPr="00023516">
        <w:rPr>
          <w:lang w:val="et-EE"/>
        </w:rPr>
        <w:t xml:space="preserve"> küla</w:t>
      </w:r>
      <w:r w:rsidR="00186455">
        <w:rPr>
          <w:lang w:val="et-EE"/>
        </w:rPr>
        <w:t>.</w:t>
      </w:r>
    </w:p>
    <w:p w14:paraId="08AD381F" w14:textId="77777777" w:rsidR="00606134" w:rsidRDefault="00606134" w:rsidP="00023516">
      <w:pPr>
        <w:rPr>
          <w:lang w:val="et-EE"/>
        </w:rPr>
      </w:pPr>
    </w:p>
    <w:p w14:paraId="784EA4E6" w14:textId="77777777" w:rsidR="00606134" w:rsidRPr="00023516" w:rsidRDefault="00606134" w:rsidP="00606134">
      <w:pPr>
        <w:rPr>
          <w:b/>
          <w:u w:val="single"/>
          <w:lang w:val="et-EE"/>
        </w:rPr>
      </w:pPr>
      <w:r w:rsidRPr="00023516">
        <w:rPr>
          <w:b/>
          <w:u w:val="single"/>
          <w:lang w:val="et-EE"/>
        </w:rPr>
        <w:t>II</w:t>
      </w:r>
      <w:r>
        <w:rPr>
          <w:b/>
          <w:u w:val="single"/>
          <w:lang w:val="et-EE"/>
        </w:rPr>
        <w:t>I</w:t>
      </w:r>
      <w:r w:rsidRPr="00023516">
        <w:rPr>
          <w:b/>
          <w:u w:val="single"/>
          <w:lang w:val="et-EE"/>
        </w:rPr>
        <w:t xml:space="preserve"> </w:t>
      </w:r>
      <w:r>
        <w:rPr>
          <w:b/>
          <w:u w:val="single"/>
          <w:lang w:val="et-EE"/>
        </w:rPr>
        <w:t>Ajakava</w:t>
      </w:r>
    </w:p>
    <w:p w14:paraId="7C18FFC1" w14:textId="77777777" w:rsidR="003A0B2C" w:rsidRDefault="003A0B2C" w:rsidP="00023516">
      <w:pPr>
        <w:rPr>
          <w:lang w:val="et-EE"/>
        </w:rPr>
      </w:pPr>
      <w:r>
        <w:rPr>
          <w:lang w:val="et-EE"/>
        </w:rPr>
        <w:t>(Ajakava sõltub oluliselt võistluseks registreerunute arvust)</w:t>
      </w:r>
    </w:p>
    <w:p w14:paraId="66189BE7" w14:textId="77777777" w:rsidR="00186455" w:rsidRPr="00186455" w:rsidRDefault="00D2283E" w:rsidP="00023516">
      <w:pPr>
        <w:rPr>
          <w:b/>
          <w:lang w:val="et-EE"/>
        </w:rPr>
      </w:pPr>
      <w:r w:rsidRPr="00186455">
        <w:rPr>
          <w:b/>
          <w:lang w:val="et-EE"/>
        </w:rPr>
        <w:t xml:space="preserve">I vahetuse </w:t>
      </w:r>
    </w:p>
    <w:p w14:paraId="5921D272" w14:textId="77777777" w:rsidR="00023516" w:rsidRDefault="00186455" w:rsidP="00023516">
      <w:pPr>
        <w:rPr>
          <w:lang w:val="et-EE"/>
        </w:rPr>
      </w:pPr>
      <w:r>
        <w:rPr>
          <w:lang w:val="et-EE"/>
        </w:rPr>
        <w:t>S</w:t>
      </w:r>
      <w:r w:rsidR="00023516">
        <w:rPr>
          <w:lang w:val="et-EE"/>
        </w:rPr>
        <w:t xml:space="preserve">aabumine </w:t>
      </w:r>
      <w:r>
        <w:rPr>
          <w:lang w:val="et-EE"/>
        </w:rPr>
        <w:t>9</w:t>
      </w:r>
      <w:r w:rsidR="005D797F">
        <w:rPr>
          <w:lang w:val="et-EE"/>
        </w:rPr>
        <w:t>:</w:t>
      </w:r>
      <w:r>
        <w:rPr>
          <w:lang w:val="et-EE"/>
        </w:rPr>
        <w:t>3</w:t>
      </w:r>
      <w:r w:rsidR="005D797F">
        <w:rPr>
          <w:lang w:val="et-EE"/>
        </w:rPr>
        <w:t xml:space="preserve">0 – </w:t>
      </w:r>
      <w:r>
        <w:rPr>
          <w:lang w:val="et-EE"/>
        </w:rPr>
        <w:t>9</w:t>
      </w:r>
      <w:r w:rsidR="005D797F">
        <w:rPr>
          <w:lang w:val="et-EE"/>
        </w:rPr>
        <w:t>:</w:t>
      </w:r>
      <w:r>
        <w:rPr>
          <w:lang w:val="et-EE"/>
        </w:rPr>
        <w:t>45</w:t>
      </w:r>
    </w:p>
    <w:p w14:paraId="01933DFA" w14:textId="77777777" w:rsidR="00023516" w:rsidRPr="007B2ECE" w:rsidRDefault="005D797F" w:rsidP="00023516">
      <w:pPr>
        <w:jc w:val="both"/>
        <w:rPr>
          <w:lang w:val="et-EE"/>
        </w:rPr>
      </w:pPr>
      <w:r>
        <w:rPr>
          <w:lang w:val="et-EE"/>
        </w:rPr>
        <w:t>Võistluse avamine</w:t>
      </w:r>
      <w:r w:rsidR="00186455">
        <w:rPr>
          <w:lang w:val="et-EE"/>
        </w:rPr>
        <w:t xml:space="preserve"> ja juhised</w:t>
      </w:r>
      <w:r>
        <w:rPr>
          <w:lang w:val="et-EE"/>
        </w:rPr>
        <w:t xml:space="preserve">  </w:t>
      </w:r>
      <w:r w:rsidR="00186455">
        <w:rPr>
          <w:lang w:val="et-EE"/>
        </w:rPr>
        <w:t>9</w:t>
      </w:r>
      <w:r w:rsidR="00023516" w:rsidRPr="007B2ECE">
        <w:rPr>
          <w:lang w:val="et-EE"/>
        </w:rPr>
        <w:t>:45</w:t>
      </w:r>
    </w:p>
    <w:p w14:paraId="08BD5C24" w14:textId="77777777" w:rsidR="00023516" w:rsidRDefault="005D797F" w:rsidP="00023516">
      <w:pPr>
        <w:jc w:val="both"/>
        <w:rPr>
          <w:lang w:val="et-EE"/>
        </w:rPr>
      </w:pPr>
      <w:r>
        <w:rPr>
          <w:lang w:val="et-EE"/>
        </w:rPr>
        <w:t>Võistlus</w:t>
      </w:r>
      <w:r w:rsidR="00023516" w:rsidRPr="007B2ECE">
        <w:rPr>
          <w:lang w:val="et-EE"/>
        </w:rPr>
        <w:t xml:space="preserve">e algus </w:t>
      </w:r>
      <w:r w:rsidR="00186455">
        <w:rPr>
          <w:lang w:val="et-EE"/>
        </w:rPr>
        <w:t>10</w:t>
      </w:r>
      <w:r w:rsidR="00023516" w:rsidRPr="007B2ECE">
        <w:rPr>
          <w:lang w:val="et-EE"/>
        </w:rPr>
        <w:t>:00</w:t>
      </w:r>
    </w:p>
    <w:p w14:paraId="63848D05" w14:textId="77777777" w:rsidR="00186455" w:rsidRDefault="00186455" w:rsidP="00153B83">
      <w:pPr>
        <w:rPr>
          <w:lang w:val="et-EE"/>
        </w:rPr>
      </w:pPr>
    </w:p>
    <w:p w14:paraId="6F22EA25" w14:textId="77777777" w:rsidR="00186455" w:rsidRDefault="00D2283E" w:rsidP="00153B83">
      <w:pPr>
        <w:rPr>
          <w:lang w:val="et-EE"/>
        </w:rPr>
      </w:pPr>
      <w:r w:rsidRPr="00186455">
        <w:rPr>
          <w:b/>
          <w:lang w:val="et-EE"/>
        </w:rPr>
        <w:t>II vahetuse</w:t>
      </w:r>
      <w:r>
        <w:rPr>
          <w:lang w:val="et-EE"/>
        </w:rPr>
        <w:t xml:space="preserve">  </w:t>
      </w:r>
    </w:p>
    <w:p w14:paraId="297D7033" w14:textId="77777777" w:rsidR="00153B83" w:rsidRDefault="00186455" w:rsidP="00153B83">
      <w:pPr>
        <w:rPr>
          <w:lang w:val="et-EE"/>
        </w:rPr>
      </w:pPr>
      <w:r>
        <w:rPr>
          <w:lang w:val="et-EE"/>
        </w:rPr>
        <w:t>S</w:t>
      </w:r>
      <w:r w:rsidR="00D2283E">
        <w:rPr>
          <w:lang w:val="et-EE"/>
        </w:rPr>
        <w:t>aabumine 13:</w:t>
      </w:r>
      <w:r>
        <w:rPr>
          <w:lang w:val="et-EE"/>
        </w:rPr>
        <w:t>30</w:t>
      </w:r>
      <w:r w:rsidR="00D2283E">
        <w:rPr>
          <w:lang w:val="et-EE"/>
        </w:rPr>
        <w:t xml:space="preserve"> – 13:45 </w:t>
      </w:r>
    </w:p>
    <w:p w14:paraId="4C461796" w14:textId="77777777" w:rsidR="00D2283E" w:rsidRDefault="00186455" w:rsidP="00153B83">
      <w:pPr>
        <w:rPr>
          <w:lang w:val="et-EE"/>
        </w:rPr>
      </w:pPr>
      <w:r>
        <w:rPr>
          <w:lang w:val="et-EE"/>
        </w:rPr>
        <w:t>Võistluse avamine</w:t>
      </w:r>
      <w:r w:rsidR="00D2283E">
        <w:rPr>
          <w:lang w:val="et-EE"/>
        </w:rPr>
        <w:t xml:space="preserve"> ja juhised 13:45</w:t>
      </w:r>
    </w:p>
    <w:p w14:paraId="3803C523" w14:textId="77777777" w:rsidR="00D2283E" w:rsidRDefault="00186455" w:rsidP="00153B83">
      <w:pPr>
        <w:rPr>
          <w:lang w:val="et-EE"/>
        </w:rPr>
      </w:pPr>
      <w:r>
        <w:rPr>
          <w:lang w:val="et-EE"/>
        </w:rPr>
        <w:t>Võistluse</w:t>
      </w:r>
      <w:r w:rsidR="00D2283E">
        <w:rPr>
          <w:lang w:val="et-EE"/>
        </w:rPr>
        <w:t xml:space="preserve"> algus 14:00</w:t>
      </w:r>
    </w:p>
    <w:p w14:paraId="03AE9BEC" w14:textId="77777777" w:rsidR="00D2283E" w:rsidRPr="00023516" w:rsidRDefault="00D2283E" w:rsidP="00153B83">
      <w:pPr>
        <w:rPr>
          <w:lang w:val="et-EE"/>
        </w:rPr>
      </w:pPr>
    </w:p>
    <w:p w14:paraId="5CA055CB" w14:textId="77777777" w:rsidR="007E0E0B" w:rsidRPr="00F572C5" w:rsidRDefault="00023516" w:rsidP="007E0E0B">
      <w:pPr>
        <w:pStyle w:val="BodyText"/>
        <w:jc w:val="both"/>
      </w:pPr>
      <w:r>
        <w:rPr>
          <w:szCs w:val="24"/>
        </w:rPr>
        <w:t xml:space="preserve">NB! </w:t>
      </w:r>
      <w:r w:rsidRPr="007B2ECE">
        <w:t xml:space="preserve">Võistlejate ja võistkondade nimeline registreerimine teha kirjalikult </w:t>
      </w:r>
      <w:r w:rsidR="00F572C5" w:rsidRPr="00023516">
        <w:rPr>
          <w:szCs w:val="24"/>
        </w:rPr>
        <w:t xml:space="preserve">e-posti teel </w:t>
      </w:r>
      <w:r w:rsidR="00226E2F" w:rsidRPr="00071BCD">
        <w:rPr>
          <w:szCs w:val="24"/>
          <w:u w:val="single"/>
        </w:rPr>
        <w:t>rein.kynnap</w:t>
      </w:r>
      <w:r w:rsidR="00F572C5" w:rsidRPr="00071BCD">
        <w:rPr>
          <w:szCs w:val="24"/>
          <w:u w:val="single"/>
        </w:rPr>
        <w:t>@politsei.ee</w:t>
      </w:r>
      <w:r w:rsidR="00F572C5" w:rsidRPr="00023516">
        <w:rPr>
          <w:szCs w:val="24"/>
        </w:rPr>
        <w:t xml:space="preserve"> hiljemalt </w:t>
      </w:r>
      <w:r w:rsidR="00B51E72">
        <w:rPr>
          <w:szCs w:val="24"/>
        </w:rPr>
        <w:t>11</w:t>
      </w:r>
      <w:r w:rsidR="005D797F">
        <w:rPr>
          <w:szCs w:val="24"/>
        </w:rPr>
        <w:t>.05.202</w:t>
      </w:r>
      <w:r w:rsidR="00B51E72">
        <w:rPr>
          <w:szCs w:val="24"/>
        </w:rPr>
        <w:t>3</w:t>
      </w:r>
      <w:r w:rsidR="00F572C5" w:rsidRPr="00023516">
        <w:rPr>
          <w:szCs w:val="24"/>
        </w:rPr>
        <w:t xml:space="preserve">. </w:t>
      </w:r>
      <w:r w:rsidR="000F58A9" w:rsidRPr="00F572C5">
        <w:rPr>
          <w:b w:val="0"/>
          <w:szCs w:val="24"/>
        </w:rPr>
        <w:t xml:space="preserve">Võistkonna registreerimise puhul </w:t>
      </w:r>
      <w:r w:rsidR="004379D0">
        <w:rPr>
          <w:b w:val="0"/>
          <w:szCs w:val="24"/>
        </w:rPr>
        <w:t>märgi ära</w:t>
      </w:r>
      <w:r w:rsidR="000F58A9" w:rsidRPr="00F572C5">
        <w:rPr>
          <w:b w:val="0"/>
          <w:szCs w:val="24"/>
        </w:rPr>
        <w:t xml:space="preserve"> </w:t>
      </w:r>
      <w:r w:rsidR="004379D0">
        <w:rPr>
          <w:b w:val="0"/>
          <w:szCs w:val="24"/>
        </w:rPr>
        <w:t xml:space="preserve">kõik </w:t>
      </w:r>
      <w:r w:rsidR="000F58A9" w:rsidRPr="00F572C5">
        <w:rPr>
          <w:b w:val="0"/>
          <w:szCs w:val="24"/>
        </w:rPr>
        <w:t>võistkonna</w:t>
      </w:r>
      <w:r w:rsidR="00D924F8">
        <w:rPr>
          <w:b w:val="0"/>
          <w:szCs w:val="24"/>
        </w:rPr>
        <w:t xml:space="preserve"> </w:t>
      </w:r>
      <w:r w:rsidR="000F58A9" w:rsidRPr="00F572C5">
        <w:rPr>
          <w:b w:val="0"/>
          <w:szCs w:val="24"/>
        </w:rPr>
        <w:t>liikme</w:t>
      </w:r>
      <w:r w:rsidR="004379D0">
        <w:rPr>
          <w:b w:val="0"/>
          <w:szCs w:val="24"/>
        </w:rPr>
        <w:t>d.</w:t>
      </w:r>
    </w:p>
    <w:p w14:paraId="0E083B45" w14:textId="77777777" w:rsidR="00023516" w:rsidRDefault="00023516" w:rsidP="00023516">
      <w:pPr>
        <w:pStyle w:val="BodyText"/>
        <w:jc w:val="both"/>
        <w:rPr>
          <w:u w:val="single"/>
        </w:rPr>
      </w:pPr>
    </w:p>
    <w:p w14:paraId="6CD67678" w14:textId="77777777" w:rsidR="00023516" w:rsidRDefault="00606134" w:rsidP="00023516">
      <w:pPr>
        <w:pStyle w:val="BodyText"/>
        <w:jc w:val="both"/>
        <w:rPr>
          <w:u w:val="single"/>
        </w:rPr>
      </w:pPr>
      <w:r>
        <w:rPr>
          <w:u w:val="single"/>
        </w:rPr>
        <w:t>IV</w:t>
      </w:r>
      <w:r w:rsidR="00023516" w:rsidRPr="007B2ECE">
        <w:rPr>
          <w:u w:val="single"/>
        </w:rPr>
        <w:t xml:space="preserve"> Osavõtjad</w:t>
      </w:r>
    </w:p>
    <w:p w14:paraId="7A8BC078" w14:textId="77777777" w:rsidR="00023516" w:rsidRDefault="00023516" w:rsidP="00023516">
      <w:pPr>
        <w:widowControl w:val="0"/>
        <w:jc w:val="both"/>
        <w:rPr>
          <w:lang w:val="et-EE"/>
        </w:rPr>
      </w:pPr>
      <w:r w:rsidRPr="007B2ECE">
        <w:rPr>
          <w:lang w:val="et-EE"/>
        </w:rPr>
        <w:t>Võistkonnas võivad osaleda politseiasutustes täistööajaga töötavad teenistujad, pensionile läinud politseiametnikud, abipolitseinikud</w:t>
      </w:r>
      <w:r w:rsidR="00B51E72">
        <w:rPr>
          <w:lang w:val="et-EE"/>
        </w:rPr>
        <w:t>, vabatahtlikud merepäästjad</w:t>
      </w:r>
      <w:r w:rsidRPr="007B2ECE">
        <w:rPr>
          <w:lang w:val="et-EE"/>
        </w:rPr>
        <w:t xml:space="preserve"> ja teenistujad ning Sisekaitseakadeemia politsei- ja piirivalve</w:t>
      </w:r>
      <w:r w:rsidR="004379D0">
        <w:rPr>
          <w:lang w:val="et-EE"/>
        </w:rPr>
        <w:t>kolledži teenistujad ja kadetid.</w:t>
      </w:r>
    </w:p>
    <w:p w14:paraId="5E63A491" w14:textId="77777777" w:rsidR="00023516" w:rsidRDefault="00023516" w:rsidP="00023516">
      <w:pPr>
        <w:widowControl w:val="0"/>
        <w:jc w:val="both"/>
        <w:rPr>
          <w:lang w:val="et-EE"/>
        </w:rPr>
      </w:pPr>
    </w:p>
    <w:p w14:paraId="2FAD3AF3" w14:textId="77777777" w:rsidR="00153B83" w:rsidRDefault="00153B83" w:rsidP="0000465C">
      <w:pPr>
        <w:rPr>
          <w:lang w:val="et-EE"/>
        </w:rPr>
      </w:pPr>
    </w:p>
    <w:p w14:paraId="23BB41D0" w14:textId="77777777" w:rsidR="00186455" w:rsidRDefault="00186455" w:rsidP="0000465C">
      <w:pPr>
        <w:rPr>
          <w:lang w:val="et-EE"/>
        </w:rPr>
      </w:pPr>
    </w:p>
    <w:p w14:paraId="61D8919E" w14:textId="77777777" w:rsidR="00186455" w:rsidRPr="00023516" w:rsidRDefault="00186455" w:rsidP="0000465C">
      <w:pPr>
        <w:rPr>
          <w:lang w:val="et-EE"/>
        </w:rPr>
      </w:pPr>
    </w:p>
    <w:p w14:paraId="4C57380F" w14:textId="77777777" w:rsidR="00285EA2" w:rsidRPr="007B2ECE" w:rsidRDefault="00285EA2" w:rsidP="00285EA2">
      <w:pPr>
        <w:pStyle w:val="BodyText"/>
        <w:jc w:val="both"/>
        <w:rPr>
          <w:u w:val="single"/>
        </w:rPr>
      </w:pPr>
      <w:r w:rsidRPr="007B2ECE">
        <w:rPr>
          <w:u w:val="single"/>
        </w:rPr>
        <w:lastRenderedPageBreak/>
        <w:t>V Tingimused</w:t>
      </w:r>
    </w:p>
    <w:p w14:paraId="490E733C" w14:textId="77777777" w:rsidR="00186455" w:rsidRDefault="00285EA2" w:rsidP="00186455">
      <w:pPr>
        <w:jc w:val="both"/>
        <w:rPr>
          <w:lang w:val="et-EE"/>
        </w:rPr>
      </w:pPr>
      <w:proofErr w:type="spellStart"/>
      <w:r w:rsidRPr="00285EA2">
        <w:t>Võistlused</w:t>
      </w:r>
      <w:proofErr w:type="spellEnd"/>
      <w:r w:rsidRPr="00285EA2">
        <w:t xml:space="preserve"> on </w:t>
      </w:r>
      <w:proofErr w:type="spellStart"/>
      <w:r w:rsidRPr="00285EA2">
        <w:t>individuaal</w:t>
      </w:r>
      <w:r w:rsidR="00186455">
        <w:t>sed</w:t>
      </w:r>
      <w:proofErr w:type="spellEnd"/>
      <w:r w:rsidRPr="00285EA2">
        <w:t xml:space="preserve"> </w:t>
      </w:r>
      <w:r w:rsidR="00186455" w:rsidRPr="00186455">
        <w:t xml:space="preserve">ja </w:t>
      </w:r>
      <w:proofErr w:type="spellStart"/>
      <w:r w:rsidRPr="00285EA2">
        <w:t>võistkondlikud</w:t>
      </w:r>
      <w:proofErr w:type="spellEnd"/>
      <w:r w:rsidRPr="00285EA2">
        <w:t xml:space="preserve">. </w:t>
      </w:r>
      <w:proofErr w:type="spellStart"/>
      <w:r w:rsidR="00186455">
        <w:t>M</w:t>
      </w:r>
      <w:r w:rsidRPr="00285EA2">
        <w:t>eeste</w:t>
      </w:r>
      <w:proofErr w:type="spellEnd"/>
      <w:r w:rsidRPr="00285EA2">
        <w:t xml:space="preserve"> ja </w:t>
      </w:r>
      <w:proofErr w:type="spellStart"/>
      <w:r w:rsidRPr="00285EA2">
        <w:t>naiste</w:t>
      </w:r>
      <w:proofErr w:type="spellEnd"/>
      <w:r w:rsidR="00186455">
        <w:t xml:space="preserve"> </w:t>
      </w:r>
      <w:proofErr w:type="spellStart"/>
      <w:r w:rsidR="00186455">
        <w:t>individuaaal</w:t>
      </w:r>
      <w:proofErr w:type="spellEnd"/>
      <w:r w:rsidR="00186455">
        <w:t xml:space="preserve">-ja </w:t>
      </w:r>
      <w:proofErr w:type="spellStart"/>
      <w:r w:rsidR="00186455">
        <w:t>võistkondlik</w:t>
      </w:r>
      <w:proofErr w:type="spellEnd"/>
      <w:r w:rsidR="00186455">
        <w:t xml:space="preserve"> </w:t>
      </w:r>
      <w:proofErr w:type="spellStart"/>
      <w:r w:rsidR="00186455">
        <w:t>arvestus</w:t>
      </w:r>
      <w:proofErr w:type="spellEnd"/>
      <w:r w:rsidR="00186455">
        <w:t xml:space="preserve"> on</w:t>
      </w:r>
      <w:r w:rsidRPr="00285EA2">
        <w:t xml:space="preserve"> </w:t>
      </w:r>
      <w:proofErr w:type="spellStart"/>
      <w:r w:rsidRPr="00285EA2">
        <w:t>eraldi</w:t>
      </w:r>
      <w:proofErr w:type="spellEnd"/>
      <w:r w:rsidR="00FE7E18">
        <w:t xml:space="preserve">, </w:t>
      </w:r>
      <w:r w:rsidR="00186455">
        <w:rPr>
          <w:lang w:val="et-EE"/>
        </w:rPr>
        <w:t xml:space="preserve">Naiste ja meeste võistkonna suurus on kolm võistlejat ja võistkonna koosseis tuleb üles anda registreerimisel. </w:t>
      </w:r>
    </w:p>
    <w:p w14:paraId="4A67B231" w14:textId="77777777" w:rsidR="0051637E" w:rsidRPr="0036076E" w:rsidRDefault="0051637E" w:rsidP="0051637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C0AA1">
        <w:rPr>
          <w:rFonts w:ascii="Times New Roman" w:hAnsi="Times New Roman" w:cs="Times New Roman"/>
          <w:b/>
          <w:color w:val="auto"/>
        </w:rPr>
        <w:t xml:space="preserve">Võistlusel võib osaleda ainult Politsei- ja Piirivalveameti, Sisekaitseakadeemia, või Kaitsepolitseiameti poolt kinnitatud- või ühekordseks kasutuseks väljastatud </w:t>
      </w:r>
      <w:r>
        <w:rPr>
          <w:rFonts w:ascii="Times New Roman" w:hAnsi="Times New Roman" w:cs="Times New Roman"/>
          <w:b/>
          <w:color w:val="auto"/>
        </w:rPr>
        <w:t xml:space="preserve">9 mm </w:t>
      </w:r>
      <w:r w:rsidRPr="00FC0AA1">
        <w:rPr>
          <w:rFonts w:ascii="Times New Roman" w:hAnsi="Times New Roman" w:cs="Times New Roman"/>
          <w:b/>
          <w:color w:val="auto"/>
        </w:rPr>
        <w:t xml:space="preserve">teenistuspüstoliga. </w:t>
      </w:r>
    </w:p>
    <w:p w14:paraId="072BE323" w14:textId="77777777" w:rsidR="00424D82" w:rsidRPr="00023516" w:rsidRDefault="005D797F" w:rsidP="00895791">
      <w:pPr>
        <w:pStyle w:val="BodyText"/>
        <w:jc w:val="both"/>
        <w:rPr>
          <w:b w:val="0"/>
          <w:szCs w:val="24"/>
        </w:rPr>
      </w:pPr>
      <w:r>
        <w:rPr>
          <w:b w:val="0"/>
          <w:szCs w:val="24"/>
        </w:rPr>
        <w:t xml:space="preserve">Võistlus viiakse läbi </w:t>
      </w:r>
      <w:r w:rsidR="00895791" w:rsidRPr="00895791">
        <w:rPr>
          <w:b w:val="0"/>
          <w:szCs w:val="24"/>
        </w:rPr>
        <w:t xml:space="preserve">5 rajal, kus </w:t>
      </w:r>
      <w:r>
        <w:rPr>
          <w:b w:val="0"/>
          <w:szCs w:val="24"/>
        </w:rPr>
        <w:t>võistleja</w:t>
      </w:r>
      <w:r w:rsidR="00895791" w:rsidRPr="00895791">
        <w:rPr>
          <w:b w:val="0"/>
          <w:szCs w:val="24"/>
        </w:rPr>
        <w:t xml:space="preserve"> </w:t>
      </w:r>
      <w:r w:rsidR="00BE7F36">
        <w:rPr>
          <w:b w:val="0"/>
          <w:szCs w:val="24"/>
        </w:rPr>
        <w:t>teeb sooritusi</w:t>
      </w:r>
      <w:r w:rsidR="00895791" w:rsidRPr="00895791">
        <w:rPr>
          <w:b w:val="0"/>
          <w:szCs w:val="24"/>
        </w:rPr>
        <w:t xml:space="preserve"> </w:t>
      </w:r>
      <w:r w:rsidR="00FE7E18">
        <w:rPr>
          <w:b w:val="0"/>
          <w:szCs w:val="24"/>
        </w:rPr>
        <w:t>tegelikule lähedasi</w:t>
      </w:r>
      <w:r w:rsidR="00895791" w:rsidRPr="00895791">
        <w:rPr>
          <w:b w:val="0"/>
          <w:szCs w:val="24"/>
        </w:rPr>
        <w:t xml:space="preserve"> </w:t>
      </w:r>
      <w:r w:rsidR="00FE7E18">
        <w:rPr>
          <w:b w:val="0"/>
          <w:szCs w:val="24"/>
        </w:rPr>
        <w:t>olukordi matkivatel radadel</w:t>
      </w:r>
      <w:r w:rsidR="00895791" w:rsidRPr="00895791">
        <w:rPr>
          <w:b w:val="0"/>
          <w:szCs w:val="24"/>
        </w:rPr>
        <w:t xml:space="preserve">, erinevatest laskeasenditest </w:t>
      </w:r>
      <w:r w:rsidR="00BE7F36">
        <w:rPr>
          <w:b w:val="0"/>
          <w:szCs w:val="24"/>
        </w:rPr>
        <w:t xml:space="preserve">erinevate (metall ja papp) </w:t>
      </w:r>
      <w:r w:rsidR="00895791" w:rsidRPr="00895791">
        <w:rPr>
          <w:b w:val="0"/>
          <w:szCs w:val="24"/>
        </w:rPr>
        <w:t xml:space="preserve">märkide pihta (laskmine toimub erinevatelt </w:t>
      </w:r>
      <w:r w:rsidR="00FE7E18">
        <w:rPr>
          <w:b w:val="0"/>
          <w:szCs w:val="24"/>
        </w:rPr>
        <w:t>kaugustelt</w:t>
      </w:r>
      <w:r w:rsidR="00895791" w:rsidRPr="00895791">
        <w:rPr>
          <w:b w:val="0"/>
          <w:szCs w:val="24"/>
        </w:rPr>
        <w:t xml:space="preserve"> erinevatest laskeasenditest, liikumisega jne.) </w:t>
      </w:r>
      <w:r w:rsidR="00BE7F36">
        <w:rPr>
          <w:b w:val="0"/>
          <w:szCs w:val="24"/>
        </w:rPr>
        <w:t>Tulemus sõltub nii raja läbimise kiirusest kui ka saavutatud tabamustest.</w:t>
      </w:r>
      <w:r w:rsidR="00895791" w:rsidRPr="00895791">
        <w:rPr>
          <w:b w:val="0"/>
          <w:szCs w:val="24"/>
        </w:rPr>
        <w:t xml:space="preserve"> </w:t>
      </w:r>
      <w:r w:rsidR="00BE7F36">
        <w:rPr>
          <w:b w:val="0"/>
          <w:szCs w:val="24"/>
        </w:rPr>
        <w:t xml:space="preserve">Rajal on ka miinuspunkte andvaid karistusmärke. </w:t>
      </w:r>
      <w:r w:rsidR="00895791" w:rsidRPr="00895791">
        <w:rPr>
          <w:b w:val="0"/>
          <w:szCs w:val="24"/>
        </w:rPr>
        <w:t xml:space="preserve">Rada tutvustatakse vahetult enne </w:t>
      </w:r>
      <w:r w:rsidR="00FE7E18">
        <w:rPr>
          <w:b w:val="0"/>
          <w:szCs w:val="24"/>
        </w:rPr>
        <w:t>sooritust</w:t>
      </w:r>
      <w:r w:rsidR="0051637E">
        <w:rPr>
          <w:b w:val="0"/>
          <w:szCs w:val="24"/>
        </w:rPr>
        <w:t>.</w:t>
      </w:r>
      <w:r w:rsidR="00895791">
        <w:rPr>
          <w:b w:val="0"/>
          <w:szCs w:val="24"/>
        </w:rPr>
        <w:t xml:space="preserve"> </w:t>
      </w:r>
      <w:r w:rsidR="00424D82" w:rsidRPr="00023516">
        <w:rPr>
          <w:b w:val="0"/>
          <w:szCs w:val="24"/>
        </w:rPr>
        <w:t xml:space="preserve">Paremusjärjestuse määrab </w:t>
      </w:r>
      <w:r w:rsidR="00BE7F36">
        <w:rPr>
          <w:b w:val="0"/>
          <w:szCs w:val="24"/>
        </w:rPr>
        <w:t>sooritusel saadud</w:t>
      </w:r>
      <w:r w:rsidR="00424D82" w:rsidRPr="00023516">
        <w:rPr>
          <w:b w:val="0"/>
          <w:szCs w:val="24"/>
        </w:rPr>
        <w:t xml:space="preserve"> punktisumma </w:t>
      </w:r>
      <w:r w:rsidR="00FE7E18">
        <w:rPr>
          <w:b w:val="0"/>
          <w:szCs w:val="24"/>
        </w:rPr>
        <w:t xml:space="preserve">ja </w:t>
      </w:r>
      <w:r w:rsidR="00BE7F36">
        <w:rPr>
          <w:b w:val="0"/>
          <w:szCs w:val="24"/>
        </w:rPr>
        <w:t xml:space="preserve">soorituse </w:t>
      </w:r>
      <w:r w:rsidR="00FE7E18">
        <w:rPr>
          <w:b w:val="0"/>
          <w:szCs w:val="24"/>
        </w:rPr>
        <w:t xml:space="preserve">aja </w:t>
      </w:r>
      <w:r w:rsidR="00424D82" w:rsidRPr="00023516">
        <w:rPr>
          <w:b w:val="0"/>
          <w:szCs w:val="24"/>
        </w:rPr>
        <w:t xml:space="preserve">suhe. </w:t>
      </w:r>
      <w:r w:rsidR="00FE7E18" w:rsidRPr="00023516">
        <w:rPr>
          <w:b w:val="0"/>
          <w:szCs w:val="24"/>
        </w:rPr>
        <w:t xml:space="preserve">Punktid </w:t>
      </w:r>
      <w:r w:rsidR="00FE7E18">
        <w:rPr>
          <w:b w:val="0"/>
          <w:szCs w:val="24"/>
        </w:rPr>
        <w:t>arvutatakse</w:t>
      </w:r>
      <w:r w:rsidR="00FE7E18" w:rsidRPr="00023516">
        <w:rPr>
          <w:b w:val="0"/>
          <w:szCs w:val="24"/>
        </w:rPr>
        <w:t xml:space="preserve"> vastavalt </w:t>
      </w:r>
      <w:proofErr w:type="spellStart"/>
      <w:r w:rsidR="00FE7E18">
        <w:rPr>
          <w:b w:val="0"/>
          <w:szCs w:val="24"/>
        </w:rPr>
        <w:t>praktikali</w:t>
      </w:r>
      <w:proofErr w:type="spellEnd"/>
      <w:r w:rsidR="00FE7E18">
        <w:rPr>
          <w:b w:val="0"/>
          <w:szCs w:val="24"/>
        </w:rPr>
        <w:t xml:space="preserve"> reeglitele</w:t>
      </w:r>
      <w:r w:rsidR="00FE7E18" w:rsidRPr="00023516">
        <w:rPr>
          <w:b w:val="0"/>
          <w:szCs w:val="24"/>
        </w:rPr>
        <w:t>.</w:t>
      </w:r>
      <w:r w:rsidR="00FE7E18">
        <w:rPr>
          <w:b w:val="0"/>
          <w:szCs w:val="24"/>
        </w:rPr>
        <w:t xml:space="preserve"> </w:t>
      </w:r>
      <w:r w:rsidR="00424D82" w:rsidRPr="00E03AC6">
        <w:rPr>
          <w:b w:val="0"/>
          <w:szCs w:val="24"/>
        </w:rPr>
        <w:t>Võistkondliku arvestuse</w:t>
      </w:r>
      <w:r w:rsidR="00E03AC6" w:rsidRPr="00E03AC6">
        <w:rPr>
          <w:b w:val="0"/>
          <w:szCs w:val="24"/>
        </w:rPr>
        <w:t xml:space="preserve"> aluseks on kolme võistkonna liikme poolt saavutatud punktide summa</w:t>
      </w:r>
      <w:r w:rsidR="00424D82" w:rsidRPr="00E03AC6">
        <w:rPr>
          <w:b w:val="0"/>
          <w:szCs w:val="24"/>
        </w:rPr>
        <w:t>.</w:t>
      </w:r>
      <w:r w:rsidR="00FE7E18">
        <w:rPr>
          <w:b w:val="0"/>
          <w:szCs w:val="24"/>
        </w:rPr>
        <w:t xml:space="preserve"> </w:t>
      </w:r>
    </w:p>
    <w:p w14:paraId="39B56751" w14:textId="77777777" w:rsidR="00EF227E" w:rsidRPr="00023516" w:rsidRDefault="00EF227E" w:rsidP="00EF227E">
      <w:pPr>
        <w:pStyle w:val="BodyText"/>
        <w:jc w:val="both"/>
        <w:rPr>
          <w:b w:val="0"/>
          <w:szCs w:val="24"/>
        </w:rPr>
      </w:pPr>
    </w:p>
    <w:p w14:paraId="7F4971B4" w14:textId="77777777" w:rsidR="0051637E" w:rsidRPr="00023516" w:rsidRDefault="0051637E" w:rsidP="0051637E">
      <w:pPr>
        <w:pStyle w:val="BodyText"/>
        <w:jc w:val="both"/>
        <w:rPr>
          <w:b w:val="0"/>
          <w:szCs w:val="24"/>
        </w:rPr>
      </w:pPr>
      <w:r>
        <w:rPr>
          <w:b w:val="0"/>
          <w:szCs w:val="24"/>
        </w:rPr>
        <w:t xml:space="preserve">Täiendavad reeglid: </w:t>
      </w:r>
    </w:p>
    <w:p w14:paraId="3F9BFA15" w14:textId="77777777" w:rsidR="0051637E" w:rsidRPr="00E03AC6" w:rsidRDefault="0051637E" w:rsidP="00E03AC6">
      <w:pPr>
        <w:pStyle w:val="ListParagraph"/>
        <w:numPr>
          <w:ilvl w:val="0"/>
          <w:numId w:val="9"/>
        </w:numPr>
        <w:rPr>
          <w:sz w:val="22"/>
          <w:szCs w:val="22"/>
          <w:lang w:val="et-EE"/>
        </w:rPr>
      </w:pPr>
      <w:r w:rsidRPr="0051637E">
        <w:rPr>
          <w:lang w:val="et-EE"/>
        </w:rPr>
        <w:t xml:space="preserve">Võistlusel kohaldame IPSC reegleid arvestades käesoleva juhendi erisusi. </w:t>
      </w:r>
      <w:hyperlink r:id="rId7" w:tgtFrame="_blank" w:history="1">
        <w:r>
          <w:rPr>
            <w:rStyle w:val="Hyperlink"/>
          </w:rPr>
          <w:t>http://www.ipsc.ee/practical-laskmine/reeglid/</w:t>
        </w:r>
      </w:hyperlink>
    </w:p>
    <w:p w14:paraId="5DD5BC7D" w14:textId="77777777" w:rsidR="0051637E" w:rsidRPr="00023516" w:rsidRDefault="0051637E" w:rsidP="0051637E">
      <w:pPr>
        <w:pStyle w:val="BodyText"/>
        <w:numPr>
          <w:ilvl w:val="0"/>
          <w:numId w:val="4"/>
        </w:numPr>
        <w:jc w:val="both"/>
        <w:rPr>
          <w:b w:val="0"/>
          <w:szCs w:val="24"/>
        </w:rPr>
      </w:pPr>
      <w:r>
        <w:rPr>
          <w:b w:val="0"/>
          <w:szCs w:val="24"/>
        </w:rPr>
        <w:t>Ohutuse tagamiseks on loodud „OHUTUSALA“ , kus võistlejad saavad</w:t>
      </w:r>
      <w:r w:rsidRPr="00023516">
        <w:rPr>
          <w:b w:val="0"/>
          <w:szCs w:val="24"/>
        </w:rPr>
        <w:t xml:space="preserve"> kontrollida oma relvi ja teha kuivtreeningu</w:t>
      </w:r>
      <w:r>
        <w:rPr>
          <w:b w:val="0"/>
          <w:szCs w:val="24"/>
        </w:rPr>
        <w:t>t</w:t>
      </w:r>
      <w:r w:rsidRPr="00023516">
        <w:rPr>
          <w:b w:val="0"/>
          <w:szCs w:val="24"/>
        </w:rPr>
        <w:t xml:space="preserve">. Relva välja võtta võistluse territooriumil saab ainult nendes alades, või siis võistlusrajal. </w:t>
      </w:r>
      <w:r w:rsidRPr="009B5ECD">
        <w:rPr>
          <w:b w:val="0"/>
          <w:szCs w:val="24"/>
          <w:u w:val="single"/>
        </w:rPr>
        <w:t>Antud alades on keelatud opereerida laskemoonaga (salvede laadimine / laetud salvede relvaga ühendamine).</w:t>
      </w:r>
      <w:r>
        <w:rPr>
          <w:szCs w:val="24"/>
          <w:u w:val="single"/>
        </w:rPr>
        <w:t xml:space="preserve"> </w:t>
      </w:r>
    </w:p>
    <w:p w14:paraId="6BACDE79" w14:textId="77777777" w:rsidR="0051637E" w:rsidRDefault="0051637E" w:rsidP="0051637E">
      <w:pPr>
        <w:pStyle w:val="BodyText"/>
        <w:numPr>
          <w:ilvl w:val="0"/>
          <w:numId w:val="4"/>
        </w:numPr>
        <w:jc w:val="both"/>
        <w:rPr>
          <w:b w:val="0"/>
          <w:szCs w:val="24"/>
        </w:rPr>
      </w:pPr>
      <w:r w:rsidRPr="00023516">
        <w:rPr>
          <w:b w:val="0"/>
          <w:szCs w:val="24"/>
        </w:rPr>
        <w:t>Salvede laadimine ja muu laskemoona käitlemine on lubatud kogu võistlusala territooriumil, välja arvatud „</w:t>
      </w:r>
      <w:r w:rsidR="00E03AC6">
        <w:rPr>
          <w:b w:val="0"/>
          <w:szCs w:val="24"/>
        </w:rPr>
        <w:t>OHUTUSALAS</w:t>
      </w:r>
      <w:r>
        <w:rPr>
          <w:b w:val="0"/>
          <w:szCs w:val="24"/>
        </w:rPr>
        <w:t>“.</w:t>
      </w:r>
    </w:p>
    <w:p w14:paraId="61DFCAB5" w14:textId="77777777" w:rsidR="0051637E" w:rsidRPr="00023516" w:rsidRDefault="0051637E" w:rsidP="0051637E">
      <w:pPr>
        <w:pStyle w:val="BodyText"/>
        <w:numPr>
          <w:ilvl w:val="0"/>
          <w:numId w:val="4"/>
        </w:numPr>
        <w:jc w:val="both"/>
        <w:rPr>
          <w:b w:val="0"/>
          <w:szCs w:val="24"/>
        </w:rPr>
      </w:pPr>
      <w:r>
        <w:rPr>
          <w:b w:val="0"/>
          <w:szCs w:val="24"/>
        </w:rPr>
        <w:t>Salve tohib laadida maksimaalselt 15 padruniga.</w:t>
      </w:r>
    </w:p>
    <w:p w14:paraId="61705A3E" w14:textId="77777777" w:rsidR="0051637E" w:rsidRPr="00023516" w:rsidRDefault="0051637E" w:rsidP="0051637E">
      <w:pPr>
        <w:pStyle w:val="BodyText"/>
        <w:numPr>
          <w:ilvl w:val="0"/>
          <w:numId w:val="4"/>
        </w:numPr>
        <w:jc w:val="both"/>
        <w:rPr>
          <w:b w:val="0"/>
          <w:szCs w:val="24"/>
        </w:rPr>
      </w:pPr>
      <w:r>
        <w:rPr>
          <w:b w:val="0"/>
          <w:szCs w:val="24"/>
        </w:rPr>
        <w:t>Kasutada on lubatud ain</w:t>
      </w:r>
      <w:r w:rsidRPr="00023516">
        <w:rPr>
          <w:b w:val="0"/>
          <w:szCs w:val="24"/>
        </w:rPr>
        <w:t>ult teenistuslikuks kandmiseks väljastatuid kabuure. Kabuuril peab ol</w:t>
      </w:r>
      <w:r>
        <w:rPr>
          <w:b w:val="0"/>
          <w:szCs w:val="24"/>
        </w:rPr>
        <w:t>ema vähemalt üks turvalukustus.</w:t>
      </w:r>
      <w:r w:rsidR="00E03AC6">
        <w:rPr>
          <w:b w:val="0"/>
          <w:szCs w:val="24"/>
        </w:rPr>
        <w:t xml:space="preserve"> </w:t>
      </w:r>
      <w:r w:rsidR="00E03AC6" w:rsidRPr="00E03AC6">
        <w:rPr>
          <w:color w:val="FF0000"/>
          <w:szCs w:val="24"/>
        </w:rPr>
        <w:t>Keelatud on kasutada vöösiseseid kabuure.</w:t>
      </w:r>
    </w:p>
    <w:p w14:paraId="2E42EA38" w14:textId="77777777" w:rsidR="0051637E" w:rsidRDefault="0051637E" w:rsidP="0051637E">
      <w:pPr>
        <w:pStyle w:val="BodyText"/>
        <w:numPr>
          <w:ilvl w:val="0"/>
          <w:numId w:val="4"/>
        </w:numPr>
        <w:jc w:val="both"/>
        <w:rPr>
          <w:b w:val="0"/>
          <w:szCs w:val="24"/>
        </w:rPr>
      </w:pPr>
      <w:r>
        <w:rPr>
          <w:b w:val="0"/>
          <w:szCs w:val="24"/>
        </w:rPr>
        <w:t>Võistleja peab</w:t>
      </w:r>
      <w:r w:rsidRPr="00023516">
        <w:rPr>
          <w:b w:val="0"/>
          <w:szCs w:val="24"/>
        </w:rPr>
        <w:t xml:space="preserve"> laskeharjutus</w:t>
      </w:r>
      <w:r>
        <w:rPr>
          <w:b w:val="0"/>
          <w:szCs w:val="24"/>
        </w:rPr>
        <w:t>t</w:t>
      </w:r>
      <w:r w:rsidRPr="00023516">
        <w:rPr>
          <w:b w:val="0"/>
          <w:szCs w:val="24"/>
        </w:rPr>
        <w:t xml:space="preserve">e ajal </w:t>
      </w:r>
      <w:r>
        <w:rPr>
          <w:b w:val="0"/>
          <w:szCs w:val="24"/>
        </w:rPr>
        <w:t xml:space="preserve">kandma </w:t>
      </w:r>
      <w:r w:rsidRPr="00023516">
        <w:rPr>
          <w:b w:val="0"/>
          <w:szCs w:val="24"/>
        </w:rPr>
        <w:t>kuulmis</w:t>
      </w:r>
      <w:r>
        <w:rPr>
          <w:b w:val="0"/>
          <w:szCs w:val="24"/>
        </w:rPr>
        <w:t>-</w:t>
      </w:r>
      <w:r w:rsidRPr="00023516">
        <w:rPr>
          <w:b w:val="0"/>
          <w:szCs w:val="24"/>
        </w:rPr>
        <w:t xml:space="preserve"> ja nägemiskaits</w:t>
      </w:r>
      <w:r w:rsidR="00E03AC6">
        <w:rPr>
          <w:b w:val="0"/>
          <w:szCs w:val="24"/>
        </w:rPr>
        <w:t>m</w:t>
      </w:r>
      <w:r w:rsidRPr="00023516">
        <w:rPr>
          <w:b w:val="0"/>
          <w:szCs w:val="24"/>
        </w:rPr>
        <w:t>e</w:t>
      </w:r>
      <w:r w:rsidR="00E03AC6">
        <w:rPr>
          <w:b w:val="0"/>
          <w:szCs w:val="24"/>
        </w:rPr>
        <w:t>id</w:t>
      </w:r>
      <w:r w:rsidR="00FF7C4D">
        <w:rPr>
          <w:b w:val="0"/>
          <w:szCs w:val="24"/>
        </w:rPr>
        <w:t xml:space="preserve">, millised tuleb võistlejal endal kaasa võtta (korraldajad ei väljasta) </w:t>
      </w:r>
      <w:r w:rsidRPr="00023516">
        <w:rPr>
          <w:b w:val="0"/>
          <w:szCs w:val="24"/>
        </w:rPr>
        <w:t>.</w:t>
      </w:r>
    </w:p>
    <w:p w14:paraId="58203D2F" w14:textId="77777777" w:rsidR="0051637E" w:rsidRPr="00023516" w:rsidRDefault="0051637E" w:rsidP="0051637E">
      <w:pPr>
        <w:pStyle w:val="BodyText"/>
        <w:numPr>
          <w:ilvl w:val="0"/>
          <w:numId w:val="4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Võistleja kasutatav erivahendite vöö peab olema pükste  külge kinnitatud vähemalt kolmest punktist. </w:t>
      </w:r>
    </w:p>
    <w:p w14:paraId="67D821EB" w14:textId="77777777" w:rsidR="0051637E" w:rsidRDefault="0051637E" w:rsidP="0051637E">
      <w:pPr>
        <w:pStyle w:val="BodyText"/>
        <w:jc w:val="both"/>
        <w:rPr>
          <w:b w:val="0"/>
          <w:szCs w:val="24"/>
        </w:rPr>
      </w:pPr>
    </w:p>
    <w:p w14:paraId="699A1926" w14:textId="77777777" w:rsidR="0051637E" w:rsidRDefault="0051637E" w:rsidP="00EF227E">
      <w:pPr>
        <w:pStyle w:val="BodyText"/>
        <w:jc w:val="both"/>
        <w:rPr>
          <w:b w:val="0"/>
          <w:szCs w:val="24"/>
        </w:rPr>
      </w:pPr>
    </w:p>
    <w:p w14:paraId="57C3AC68" w14:textId="77777777" w:rsidR="00424D82" w:rsidRDefault="00424D82" w:rsidP="00FF26F5">
      <w:pPr>
        <w:pStyle w:val="BodyText"/>
        <w:jc w:val="both"/>
        <w:rPr>
          <w:b w:val="0"/>
          <w:szCs w:val="24"/>
        </w:rPr>
      </w:pPr>
    </w:p>
    <w:p w14:paraId="08B9F750" w14:textId="77777777" w:rsidR="00AC7237" w:rsidRPr="00AC7237" w:rsidRDefault="00D2283E" w:rsidP="00AC7237">
      <w:pPr>
        <w:pStyle w:val="BodyText"/>
        <w:rPr>
          <w:u w:val="single"/>
        </w:rPr>
      </w:pPr>
      <w:r>
        <w:rPr>
          <w:u w:val="single"/>
        </w:rPr>
        <w:t>V</w:t>
      </w:r>
      <w:r w:rsidR="00606134">
        <w:rPr>
          <w:u w:val="single"/>
        </w:rPr>
        <w:t>I</w:t>
      </w:r>
      <w:r w:rsidR="00AC7237" w:rsidRPr="00AC7237">
        <w:rPr>
          <w:u w:val="single"/>
        </w:rPr>
        <w:t xml:space="preserve"> Autasustamine</w:t>
      </w:r>
    </w:p>
    <w:p w14:paraId="61517042" w14:textId="77777777" w:rsidR="00AC7237" w:rsidRPr="00AC7237" w:rsidRDefault="00AC7237" w:rsidP="00AC7237">
      <w:pPr>
        <w:pStyle w:val="BodyText"/>
        <w:rPr>
          <w:b w:val="0"/>
        </w:rPr>
      </w:pPr>
      <w:r w:rsidRPr="00AC7237">
        <w:rPr>
          <w:b w:val="0"/>
        </w:rPr>
        <w:t xml:space="preserve">Individuaalselt esimesele kolmele kohale tulnud mees- ja </w:t>
      </w:r>
      <w:proofErr w:type="spellStart"/>
      <w:r w:rsidRPr="00AC7237">
        <w:rPr>
          <w:b w:val="0"/>
        </w:rPr>
        <w:t>nais</w:t>
      </w:r>
      <w:r w:rsidR="00D924F8">
        <w:rPr>
          <w:b w:val="0"/>
        </w:rPr>
        <w:t>võistlejat</w:t>
      </w:r>
      <w:proofErr w:type="spellEnd"/>
      <w:r w:rsidRPr="00AC7237">
        <w:rPr>
          <w:b w:val="0"/>
        </w:rPr>
        <w:t xml:space="preserve"> autasustatakse medaliga ning võimaluse korral meenega. Võistkondlikus arvestuses autasustatakse kolme </w:t>
      </w:r>
      <w:r w:rsidR="00E03AC6">
        <w:rPr>
          <w:b w:val="0"/>
        </w:rPr>
        <w:t>esimese mees-ja naiskonna</w:t>
      </w:r>
      <w:r w:rsidRPr="00AC7237">
        <w:rPr>
          <w:b w:val="0"/>
        </w:rPr>
        <w:t xml:space="preserve"> </w:t>
      </w:r>
      <w:r w:rsidR="001B2FAB">
        <w:rPr>
          <w:b w:val="0"/>
        </w:rPr>
        <w:t xml:space="preserve"> liikmeid medalite</w:t>
      </w:r>
      <w:r w:rsidRPr="00AC7237">
        <w:rPr>
          <w:b w:val="0"/>
        </w:rPr>
        <w:t>ga ning võimaluse korral meenetega.</w:t>
      </w:r>
    </w:p>
    <w:p w14:paraId="0C4C76A9" w14:textId="77777777" w:rsidR="00AC7237" w:rsidRDefault="00AC7237" w:rsidP="007B2ECE">
      <w:pPr>
        <w:pStyle w:val="BodyText"/>
        <w:jc w:val="both"/>
        <w:rPr>
          <w:szCs w:val="24"/>
          <w:u w:val="single"/>
        </w:rPr>
      </w:pPr>
    </w:p>
    <w:p w14:paraId="6C70ED56" w14:textId="77777777" w:rsidR="00AC7237" w:rsidRPr="00AC7237" w:rsidRDefault="00D2283E" w:rsidP="00AC7237">
      <w:pPr>
        <w:pStyle w:val="BodyText"/>
        <w:rPr>
          <w:u w:val="single"/>
        </w:rPr>
      </w:pPr>
      <w:r>
        <w:rPr>
          <w:u w:val="single"/>
        </w:rPr>
        <w:t>VI</w:t>
      </w:r>
      <w:r w:rsidR="00606134">
        <w:rPr>
          <w:u w:val="single"/>
        </w:rPr>
        <w:t>I</w:t>
      </w:r>
      <w:r w:rsidR="00AC7237" w:rsidRPr="00AC7237">
        <w:rPr>
          <w:u w:val="single"/>
        </w:rPr>
        <w:t xml:space="preserve"> Majandamine</w:t>
      </w:r>
    </w:p>
    <w:p w14:paraId="434DE212" w14:textId="77777777" w:rsidR="00AC7237" w:rsidRDefault="00AC7237" w:rsidP="00AC7237">
      <w:pPr>
        <w:pStyle w:val="BodyText"/>
        <w:rPr>
          <w:b w:val="0"/>
        </w:rPr>
      </w:pPr>
      <w:r w:rsidRPr="00AC7237">
        <w:rPr>
          <w:b w:val="0"/>
        </w:rPr>
        <w:t>Võistluse viib läbi Politsei- ja Piirivalveamet koostöös Eesti Politsei Spordiliiduga vajadusel kaasates erinevaid koostööpartnerid.</w:t>
      </w:r>
      <w:r w:rsidR="0029719A">
        <w:rPr>
          <w:b w:val="0"/>
        </w:rPr>
        <w:t xml:space="preserve"> </w:t>
      </w:r>
      <w:r w:rsidRPr="00AC7237">
        <w:rPr>
          <w:b w:val="0"/>
        </w:rPr>
        <w:t>Võistlustest osavõtuga seotud kulud kannavad lähetavad asutused.</w:t>
      </w:r>
    </w:p>
    <w:p w14:paraId="1DE6A0B0" w14:textId="77777777" w:rsidR="0029719A" w:rsidRPr="009E5B6D" w:rsidRDefault="0029719A" w:rsidP="0029719A">
      <w:pPr>
        <w:pStyle w:val="BodyText"/>
      </w:pPr>
      <w:r w:rsidRPr="00E03AC6">
        <w:t xml:space="preserve">NB! Laskemoona tagab lähetav asutus. Laskude arv võistlusel on </w:t>
      </w:r>
      <w:r w:rsidR="00E76227" w:rsidRPr="00E03AC6">
        <w:t xml:space="preserve">ca 100 9x19mm </w:t>
      </w:r>
      <w:r w:rsidRPr="00E03AC6">
        <w:t>püstolipadrunit.</w:t>
      </w:r>
    </w:p>
    <w:p w14:paraId="33AF32BD" w14:textId="77777777" w:rsidR="0029719A" w:rsidRPr="00AC7237" w:rsidRDefault="0029719A" w:rsidP="00AC7237">
      <w:pPr>
        <w:pStyle w:val="BodyText"/>
        <w:rPr>
          <w:b w:val="0"/>
        </w:rPr>
      </w:pPr>
    </w:p>
    <w:p w14:paraId="633A5C57" w14:textId="77777777" w:rsidR="00AC7237" w:rsidRPr="00FF7C4D" w:rsidRDefault="00AC7237" w:rsidP="00E03AC6">
      <w:pPr>
        <w:pStyle w:val="BodyText"/>
        <w:rPr>
          <w:b w:val="0"/>
        </w:rPr>
      </w:pPr>
      <w:r w:rsidRPr="00FF7C4D">
        <w:rPr>
          <w:b w:val="0"/>
        </w:rPr>
        <w:t xml:space="preserve">Täpsemat </w:t>
      </w:r>
      <w:r w:rsidR="009E5B6D" w:rsidRPr="00FF7C4D">
        <w:rPr>
          <w:b w:val="0"/>
        </w:rPr>
        <w:t>teavet võistlus</w:t>
      </w:r>
      <w:r w:rsidRPr="00FF7C4D">
        <w:rPr>
          <w:b w:val="0"/>
        </w:rPr>
        <w:t>e</w:t>
      </w:r>
      <w:r w:rsidR="009E5B6D" w:rsidRPr="00FF7C4D">
        <w:rPr>
          <w:b w:val="0"/>
        </w:rPr>
        <w:t xml:space="preserve">st </w:t>
      </w:r>
      <w:r w:rsidRPr="00FF7C4D">
        <w:rPr>
          <w:b w:val="0"/>
        </w:rPr>
        <w:t xml:space="preserve">kohta saab </w:t>
      </w:r>
      <w:r w:rsidR="00AC7779" w:rsidRPr="00FF7C4D">
        <w:rPr>
          <w:b w:val="0"/>
        </w:rPr>
        <w:t>korrald</w:t>
      </w:r>
      <w:r w:rsidR="00FF7C4D" w:rsidRPr="00FF7C4D">
        <w:rPr>
          <w:b w:val="0"/>
        </w:rPr>
        <w:t xml:space="preserve">ajatelt – Aivar Zarubin e-post: </w:t>
      </w:r>
      <w:hyperlink r:id="rId8" w:history="1">
        <w:r w:rsidR="00FF7C4D" w:rsidRPr="00FF7C4D">
          <w:rPr>
            <w:rStyle w:val="Hyperlink"/>
            <w:b w:val="0"/>
          </w:rPr>
          <w:t>aivar.zarubin@politsei.ee</w:t>
        </w:r>
      </w:hyperlink>
    </w:p>
    <w:p w14:paraId="50F57415" w14:textId="77777777" w:rsidR="00FF7C4D" w:rsidRPr="00FF7C4D" w:rsidRDefault="00FF7C4D" w:rsidP="00E03AC6">
      <w:pPr>
        <w:pStyle w:val="BodyText"/>
        <w:rPr>
          <w:b w:val="0"/>
        </w:rPr>
      </w:pPr>
      <w:r w:rsidRPr="00FF7C4D">
        <w:rPr>
          <w:b w:val="0"/>
          <w:szCs w:val="24"/>
          <w:u w:val="single"/>
        </w:rPr>
        <w:t xml:space="preserve">tel.: </w:t>
      </w:r>
      <w:r w:rsidRPr="00FF7C4D">
        <w:rPr>
          <w:b w:val="0"/>
        </w:rPr>
        <w:t>5300 8184; 79858</w:t>
      </w:r>
    </w:p>
    <w:p w14:paraId="73733AD8" w14:textId="77777777" w:rsidR="00FF7C4D" w:rsidRPr="00FF7C4D" w:rsidRDefault="00FF7C4D" w:rsidP="00E03AC6">
      <w:pPr>
        <w:pStyle w:val="BodyText"/>
        <w:rPr>
          <w:szCs w:val="24"/>
          <w:u w:val="single"/>
        </w:rPr>
      </w:pPr>
    </w:p>
    <w:p w14:paraId="26A55BEB" w14:textId="77777777" w:rsidR="00CE1C79" w:rsidRPr="000469DD" w:rsidRDefault="00D2283E" w:rsidP="007B2ECE">
      <w:pPr>
        <w:pStyle w:val="BodyText"/>
        <w:jc w:val="both"/>
        <w:rPr>
          <w:szCs w:val="24"/>
          <w:u w:val="single"/>
        </w:rPr>
      </w:pPr>
      <w:r w:rsidRPr="000469DD">
        <w:rPr>
          <w:szCs w:val="24"/>
          <w:u w:val="single"/>
        </w:rPr>
        <w:t>VII</w:t>
      </w:r>
      <w:r w:rsidR="00606134" w:rsidRPr="000469DD">
        <w:rPr>
          <w:szCs w:val="24"/>
          <w:u w:val="single"/>
        </w:rPr>
        <w:t>I</w:t>
      </w:r>
      <w:r w:rsidR="000F076C" w:rsidRPr="000469DD">
        <w:rPr>
          <w:szCs w:val="24"/>
          <w:u w:val="single"/>
        </w:rPr>
        <w:t xml:space="preserve"> Muu</w:t>
      </w:r>
      <w:r w:rsidRPr="000469DD">
        <w:rPr>
          <w:szCs w:val="24"/>
          <w:u w:val="single"/>
        </w:rPr>
        <w:t xml:space="preserve"> teave</w:t>
      </w:r>
    </w:p>
    <w:p w14:paraId="30C40C21" w14:textId="77777777" w:rsidR="00CE1C79" w:rsidRPr="000469DD" w:rsidRDefault="00CE1C79" w:rsidP="007B2ECE">
      <w:pPr>
        <w:pStyle w:val="BodyText"/>
        <w:jc w:val="both"/>
        <w:rPr>
          <w:b w:val="0"/>
          <w:szCs w:val="24"/>
        </w:rPr>
      </w:pPr>
      <w:r w:rsidRPr="000469DD">
        <w:rPr>
          <w:b w:val="0"/>
          <w:szCs w:val="24"/>
        </w:rPr>
        <w:t>Võistlus toimub välitingimus</w:t>
      </w:r>
      <w:r w:rsidR="00D2283E" w:rsidRPr="000469DD">
        <w:rPr>
          <w:b w:val="0"/>
          <w:szCs w:val="24"/>
        </w:rPr>
        <w:t>tes ning võib olla mõjutatud ilmastiku</w:t>
      </w:r>
      <w:r w:rsidRPr="000469DD">
        <w:rPr>
          <w:b w:val="0"/>
          <w:szCs w:val="24"/>
        </w:rPr>
        <w:t xml:space="preserve">oludest. </w:t>
      </w:r>
    </w:p>
    <w:p w14:paraId="6C122BF2" w14:textId="77777777" w:rsidR="004E67AC" w:rsidRDefault="004E67AC" w:rsidP="007B2ECE">
      <w:pPr>
        <w:pStyle w:val="BodyText"/>
        <w:jc w:val="both"/>
        <w:rPr>
          <w:b w:val="0"/>
          <w:szCs w:val="24"/>
        </w:rPr>
      </w:pPr>
      <w:r w:rsidRPr="000469DD">
        <w:rPr>
          <w:b w:val="0"/>
          <w:szCs w:val="24"/>
        </w:rPr>
        <w:t>WC kasutamise võimalus on tagatud, toitlustamiskulud kannab iga võistleja ise.</w:t>
      </w:r>
    </w:p>
    <w:p w14:paraId="102CDA94" w14:textId="77777777" w:rsidR="0029719A" w:rsidRPr="0029719A" w:rsidRDefault="0029719A" w:rsidP="007B2ECE">
      <w:pPr>
        <w:pStyle w:val="BodyText"/>
        <w:jc w:val="both"/>
        <w:rPr>
          <w:b w:val="0"/>
          <w:szCs w:val="24"/>
        </w:rPr>
      </w:pPr>
    </w:p>
    <w:sectPr w:rsidR="0029719A" w:rsidRPr="0029719A" w:rsidSect="00A121C8">
      <w:pgSz w:w="11906" w:h="16838"/>
      <w:pgMar w:top="567" w:right="68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EB"/>
    <w:multiLevelType w:val="hybridMultilevel"/>
    <w:tmpl w:val="374259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14CB"/>
    <w:multiLevelType w:val="hybridMultilevel"/>
    <w:tmpl w:val="A8D441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1E13"/>
    <w:multiLevelType w:val="hybridMultilevel"/>
    <w:tmpl w:val="D99267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D79F9"/>
    <w:multiLevelType w:val="hybridMultilevel"/>
    <w:tmpl w:val="305ECF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5666B"/>
    <w:multiLevelType w:val="hybridMultilevel"/>
    <w:tmpl w:val="BE2405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B0B21"/>
    <w:multiLevelType w:val="hybridMultilevel"/>
    <w:tmpl w:val="A972FB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F4714"/>
    <w:multiLevelType w:val="hybridMultilevel"/>
    <w:tmpl w:val="30243BA4"/>
    <w:lvl w:ilvl="0" w:tplc="2C1A365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651E5"/>
    <w:multiLevelType w:val="hybridMultilevel"/>
    <w:tmpl w:val="26FAC5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65314"/>
    <w:multiLevelType w:val="hybridMultilevel"/>
    <w:tmpl w:val="DB562D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481169">
    <w:abstractNumId w:val="6"/>
  </w:num>
  <w:num w:numId="2" w16cid:durableId="179928342">
    <w:abstractNumId w:val="1"/>
  </w:num>
  <w:num w:numId="3" w16cid:durableId="225146748">
    <w:abstractNumId w:val="7"/>
  </w:num>
  <w:num w:numId="4" w16cid:durableId="1633243365">
    <w:abstractNumId w:val="2"/>
  </w:num>
  <w:num w:numId="5" w16cid:durableId="423691430">
    <w:abstractNumId w:val="5"/>
  </w:num>
  <w:num w:numId="6" w16cid:durableId="486670498">
    <w:abstractNumId w:val="8"/>
  </w:num>
  <w:num w:numId="7" w16cid:durableId="368259233">
    <w:abstractNumId w:val="3"/>
  </w:num>
  <w:num w:numId="8" w16cid:durableId="1365329240">
    <w:abstractNumId w:val="0"/>
  </w:num>
  <w:num w:numId="9" w16cid:durableId="1219972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CE"/>
    <w:rsid w:val="0000465C"/>
    <w:rsid w:val="00023516"/>
    <w:rsid w:val="00027D54"/>
    <w:rsid w:val="000469DD"/>
    <w:rsid w:val="000655C8"/>
    <w:rsid w:val="00071BCD"/>
    <w:rsid w:val="000E331D"/>
    <w:rsid w:val="000F076C"/>
    <w:rsid w:val="000F58A9"/>
    <w:rsid w:val="00153B83"/>
    <w:rsid w:val="00186455"/>
    <w:rsid w:val="001B2FAB"/>
    <w:rsid w:val="001F3614"/>
    <w:rsid w:val="00226E2F"/>
    <w:rsid w:val="002776A9"/>
    <w:rsid w:val="00285EA2"/>
    <w:rsid w:val="0029719A"/>
    <w:rsid w:val="002A7FD8"/>
    <w:rsid w:val="002C34B9"/>
    <w:rsid w:val="00306484"/>
    <w:rsid w:val="00312AD7"/>
    <w:rsid w:val="0039745E"/>
    <w:rsid w:val="003A0B2C"/>
    <w:rsid w:val="003F48D7"/>
    <w:rsid w:val="00424D82"/>
    <w:rsid w:val="004379D0"/>
    <w:rsid w:val="00437E52"/>
    <w:rsid w:val="00456896"/>
    <w:rsid w:val="004731B4"/>
    <w:rsid w:val="0047629C"/>
    <w:rsid w:val="00487BD7"/>
    <w:rsid w:val="004E67AC"/>
    <w:rsid w:val="004F3A36"/>
    <w:rsid w:val="0051637E"/>
    <w:rsid w:val="005352D2"/>
    <w:rsid w:val="0055487A"/>
    <w:rsid w:val="005C65B8"/>
    <w:rsid w:val="005D410C"/>
    <w:rsid w:val="005D797F"/>
    <w:rsid w:val="00606134"/>
    <w:rsid w:val="007021DE"/>
    <w:rsid w:val="00730BE0"/>
    <w:rsid w:val="007B2ECE"/>
    <w:rsid w:val="007E0E0B"/>
    <w:rsid w:val="007F36FF"/>
    <w:rsid w:val="0080229D"/>
    <w:rsid w:val="00813F80"/>
    <w:rsid w:val="00895791"/>
    <w:rsid w:val="008F2C2A"/>
    <w:rsid w:val="00950788"/>
    <w:rsid w:val="009B5ECD"/>
    <w:rsid w:val="009E5B6D"/>
    <w:rsid w:val="00A121C8"/>
    <w:rsid w:val="00A628E3"/>
    <w:rsid w:val="00AC7237"/>
    <w:rsid w:val="00AC7779"/>
    <w:rsid w:val="00AD0E41"/>
    <w:rsid w:val="00AF284A"/>
    <w:rsid w:val="00B31A24"/>
    <w:rsid w:val="00B51E72"/>
    <w:rsid w:val="00B75D4E"/>
    <w:rsid w:val="00B84E10"/>
    <w:rsid w:val="00BA379D"/>
    <w:rsid w:val="00BB3C1C"/>
    <w:rsid w:val="00BE7F36"/>
    <w:rsid w:val="00C035DF"/>
    <w:rsid w:val="00C30C47"/>
    <w:rsid w:val="00C327E4"/>
    <w:rsid w:val="00CD66BC"/>
    <w:rsid w:val="00CE1C79"/>
    <w:rsid w:val="00CE1CFC"/>
    <w:rsid w:val="00D02B6A"/>
    <w:rsid w:val="00D2283E"/>
    <w:rsid w:val="00D4718D"/>
    <w:rsid w:val="00D83581"/>
    <w:rsid w:val="00D924F8"/>
    <w:rsid w:val="00DB79B1"/>
    <w:rsid w:val="00DC3343"/>
    <w:rsid w:val="00DE32D1"/>
    <w:rsid w:val="00E03AC6"/>
    <w:rsid w:val="00E25D3D"/>
    <w:rsid w:val="00E728DB"/>
    <w:rsid w:val="00E76227"/>
    <w:rsid w:val="00EC7551"/>
    <w:rsid w:val="00ED783E"/>
    <w:rsid w:val="00EF0123"/>
    <w:rsid w:val="00EF227E"/>
    <w:rsid w:val="00F572C5"/>
    <w:rsid w:val="00FC4C32"/>
    <w:rsid w:val="00FC621E"/>
    <w:rsid w:val="00FE3CB0"/>
    <w:rsid w:val="00FE7E18"/>
    <w:rsid w:val="00FF26F5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477A"/>
  <w15:docId w15:val="{54E710D0-825A-47BE-BF40-41FB6F89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E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B2ECE"/>
    <w:pPr>
      <w:keepNext/>
      <w:jc w:val="both"/>
      <w:outlineLvl w:val="0"/>
    </w:pPr>
    <w:rPr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7B2ECE"/>
    <w:pPr>
      <w:keepNext/>
      <w:jc w:val="both"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7B2ECE"/>
    <w:pPr>
      <w:keepNext/>
      <w:outlineLvl w:val="2"/>
    </w:pPr>
    <w:rPr>
      <w:b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EC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B2EC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B2EC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7B2ECE"/>
    <w:rPr>
      <w:b/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7B2ECE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rsid w:val="007B2EC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2ECE"/>
    <w:rPr>
      <w:rFonts w:ascii="Calibri" w:eastAsia="Calibri" w:hAnsi="Calibri"/>
      <w:sz w:val="22"/>
      <w:szCs w:val="21"/>
      <w:lang w:val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7B2ECE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53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B1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51637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5163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7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.zarubin@politsei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sc.ee/practical-laskmine/reegl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3618</Characters>
  <Application>Microsoft Office Word</Application>
  <DocSecurity>4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Haav</dc:creator>
  <cp:lastModifiedBy>Epp Jalakas</cp:lastModifiedBy>
  <cp:revision>2</cp:revision>
  <dcterms:created xsi:type="dcterms:W3CDTF">2023-05-24T19:40:00Z</dcterms:created>
  <dcterms:modified xsi:type="dcterms:W3CDTF">2023-05-24T19:40:00Z</dcterms:modified>
</cp:coreProperties>
</file>